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61025" w14:textId="77777777" w:rsidR="00314D9B" w:rsidRPr="0095497C" w:rsidRDefault="00314D9B" w:rsidP="00DB448C">
      <w:pPr>
        <w:spacing w:after="0" w:line="240" w:lineRule="auto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95497C">
        <w:rPr>
          <w:b/>
          <w:bCs/>
          <w:sz w:val="28"/>
          <w:szCs w:val="28"/>
          <w:lang w:val="uk-UA"/>
        </w:rPr>
        <w:t>Звіт про якість адміністративних даних</w:t>
      </w:r>
    </w:p>
    <w:p w14:paraId="64A6405E" w14:textId="77777777" w:rsidR="00314D9B" w:rsidRPr="0095497C" w:rsidRDefault="00FE52F2" w:rsidP="00DB448C">
      <w:pPr>
        <w:spacing w:after="0" w:line="240" w:lineRule="auto"/>
        <w:jc w:val="center"/>
        <w:rPr>
          <w:b/>
          <w:iCs/>
          <w:sz w:val="28"/>
          <w:szCs w:val="28"/>
          <w:lang w:val="uk-UA"/>
        </w:rPr>
      </w:pPr>
      <w:r w:rsidRPr="0095497C">
        <w:rPr>
          <w:b/>
          <w:sz w:val="28"/>
          <w:szCs w:val="28"/>
          <w:lang w:val="uk-UA"/>
        </w:rPr>
        <w:t xml:space="preserve">Державного підприємства </w:t>
      </w:r>
      <w:r w:rsidRPr="0095497C">
        <w:rPr>
          <w:b/>
          <w:iCs/>
          <w:sz w:val="28"/>
          <w:szCs w:val="28"/>
          <w:lang w:val="uk-UA"/>
        </w:rPr>
        <w:t>"</w:t>
      </w:r>
      <w:proofErr w:type="spellStart"/>
      <w:r w:rsidRPr="0095497C">
        <w:rPr>
          <w:b/>
          <w:iCs/>
          <w:sz w:val="28"/>
          <w:szCs w:val="28"/>
          <w:lang w:val="uk-UA"/>
        </w:rPr>
        <w:t>Інфоресурс</w:t>
      </w:r>
      <w:proofErr w:type="spellEnd"/>
      <w:r w:rsidRPr="0095497C">
        <w:rPr>
          <w:b/>
          <w:iCs/>
          <w:sz w:val="28"/>
          <w:szCs w:val="28"/>
          <w:lang w:val="uk-UA"/>
        </w:rPr>
        <w:t>"</w:t>
      </w:r>
      <w:r w:rsidR="00D62D1F" w:rsidRPr="0095497C">
        <w:rPr>
          <w:b/>
          <w:sz w:val="28"/>
          <w:szCs w:val="28"/>
          <w:lang w:val="uk-UA"/>
        </w:rPr>
        <w:t xml:space="preserve"> </w:t>
      </w:r>
      <w:r w:rsidRPr="0095497C">
        <w:rPr>
          <w:b/>
          <w:sz w:val="28"/>
          <w:szCs w:val="28"/>
          <w:lang w:val="uk-UA"/>
        </w:rPr>
        <w:t xml:space="preserve">щодо мережі та діяльності закладів фахової </w:t>
      </w:r>
      <w:proofErr w:type="spellStart"/>
      <w:r w:rsidRPr="0095497C">
        <w:rPr>
          <w:b/>
          <w:sz w:val="28"/>
          <w:szCs w:val="28"/>
          <w:lang w:val="uk-UA"/>
        </w:rPr>
        <w:t>передвищої</w:t>
      </w:r>
      <w:proofErr w:type="spellEnd"/>
      <w:r w:rsidRPr="0095497C">
        <w:rPr>
          <w:b/>
          <w:sz w:val="28"/>
          <w:szCs w:val="28"/>
          <w:lang w:val="uk-UA"/>
        </w:rPr>
        <w:t xml:space="preserve"> освіти, закладів вищої освіти, закладів вищої освіти та наукових установ, які здійснюють підготовку здобувачів вищої освіти ступеня доктора філософії </w:t>
      </w:r>
      <w:r w:rsidR="00E65757" w:rsidRPr="0095497C">
        <w:rPr>
          <w:b/>
          <w:iCs/>
          <w:sz w:val="28"/>
          <w:szCs w:val="28"/>
          <w:lang w:val="uk-UA"/>
        </w:rPr>
        <w:t>ДСС 1.0</w:t>
      </w:r>
      <w:r w:rsidRPr="0095497C">
        <w:rPr>
          <w:b/>
          <w:iCs/>
          <w:sz w:val="28"/>
          <w:szCs w:val="28"/>
          <w:lang w:val="uk-UA"/>
        </w:rPr>
        <w:t>3</w:t>
      </w:r>
      <w:r w:rsidR="00E65757" w:rsidRPr="0095497C">
        <w:rPr>
          <w:b/>
          <w:iCs/>
          <w:sz w:val="28"/>
          <w:szCs w:val="28"/>
          <w:lang w:val="uk-UA"/>
        </w:rPr>
        <w:t>.00.0</w:t>
      </w:r>
      <w:r w:rsidRPr="0095497C">
        <w:rPr>
          <w:b/>
          <w:iCs/>
          <w:sz w:val="28"/>
          <w:szCs w:val="28"/>
          <w:lang w:val="uk-UA"/>
        </w:rPr>
        <w:t>7</w:t>
      </w:r>
      <w:r w:rsidR="00E65757" w:rsidRPr="0095497C">
        <w:rPr>
          <w:b/>
          <w:iCs/>
          <w:sz w:val="28"/>
          <w:szCs w:val="28"/>
          <w:lang w:val="uk-UA"/>
        </w:rPr>
        <w:t xml:space="preserve"> "</w:t>
      </w:r>
      <w:r w:rsidRPr="0095497C">
        <w:rPr>
          <w:b/>
          <w:iCs/>
          <w:sz w:val="28"/>
          <w:szCs w:val="28"/>
          <w:lang w:val="uk-UA"/>
        </w:rPr>
        <w:t>Мережа та діяльність закладів освіти</w:t>
      </w:r>
      <w:r w:rsidR="003E2F87" w:rsidRPr="0095497C">
        <w:rPr>
          <w:b/>
          <w:iCs/>
          <w:sz w:val="28"/>
          <w:szCs w:val="28"/>
          <w:lang w:val="uk-UA"/>
        </w:rPr>
        <w:t>"</w:t>
      </w:r>
    </w:p>
    <w:p w14:paraId="590049B0" w14:textId="77777777" w:rsidR="00DB448C" w:rsidRPr="0095497C" w:rsidRDefault="00DB448C" w:rsidP="00DB448C">
      <w:pPr>
        <w:spacing w:after="0" w:line="240" w:lineRule="auto"/>
        <w:jc w:val="center"/>
        <w:rPr>
          <w:b/>
          <w:iCs/>
          <w:sz w:val="28"/>
          <w:szCs w:val="28"/>
          <w:lang w:val="uk-UA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636"/>
        <w:gridCol w:w="7297"/>
        <w:gridCol w:w="6804"/>
      </w:tblGrid>
      <w:tr w:rsidR="0095497C" w:rsidRPr="0095497C" w14:paraId="746AD6D0" w14:textId="77777777" w:rsidTr="00A8012B">
        <w:trPr>
          <w:trHeight w:val="523"/>
        </w:trPr>
        <w:tc>
          <w:tcPr>
            <w:tcW w:w="636" w:type="dxa"/>
            <w:vAlign w:val="center"/>
          </w:tcPr>
          <w:p w14:paraId="7B17C238" w14:textId="77777777" w:rsidR="00314D9B" w:rsidRPr="0095497C" w:rsidRDefault="00314D9B" w:rsidP="0049226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№</w:t>
            </w:r>
          </w:p>
        </w:tc>
        <w:tc>
          <w:tcPr>
            <w:tcW w:w="7297" w:type="dxa"/>
            <w:vAlign w:val="center"/>
          </w:tcPr>
          <w:p w14:paraId="5982E404" w14:textId="77777777" w:rsidR="00314D9B" w:rsidRPr="0095497C" w:rsidRDefault="00492267" w:rsidP="0049226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Критерії</w:t>
            </w:r>
            <w:r w:rsidR="00314D9B" w:rsidRPr="0095497C">
              <w:rPr>
                <w:color w:val="auto"/>
                <w:sz w:val="28"/>
                <w:szCs w:val="28"/>
              </w:rPr>
              <w:t xml:space="preserve"> (запитання)</w:t>
            </w:r>
          </w:p>
        </w:tc>
        <w:tc>
          <w:tcPr>
            <w:tcW w:w="6804" w:type="dxa"/>
            <w:vAlign w:val="center"/>
          </w:tcPr>
          <w:p w14:paraId="0D724918" w14:textId="77777777" w:rsidR="00314D9B" w:rsidRPr="0095497C" w:rsidRDefault="00314D9B" w:rsidP="0049226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 xml:space="preserve">Оцінка (вага </w:t>
            </w:r>
            <w:r w:rsidR="00CF21C4" w:rsidRPr="0095497C">
              <w:rPr>
                <w:color w:val="auto"/>
                <w:sz w:val="28"/>
                <w:szCs w:val="28"/>
              </w:rPr>
              <w:t>критерію</w:t>
            </w:r>
            <w:r w:rsidRPr="0095497C">
              <w:rPr>
                <w:color w:val="auto"/>
                <w:sz w:val="28"/>
                <w:szCs w:val="28"/>
              </w:rPr>
              <w:t>), обґрунтування відповіді</w:t>
            </w:r>
          </w:p>
        </w:tc>
      </w:tr>
      <w:tr w:rsidR="0095497C" w:rsidRPr="0095497C" w14:paraId="7459B915" w14:textId="77777777" w:rsidTr="00A8012B">
        <w:tc>
          <w:tcPr>
            <w:tcW w:w="636" w:type="dxa"/>
          </w:tcPr>
          <w:p w14:paraId="41BFD323" w14:textId="77777777" w:rsidR="00314D9B" w:rsidRPr="0095497C" w:rsidRDefault="00314D9B" w:rsidP="009D415D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7297" w:type="dxa"/>
          </w:tcPr>
          <w:p w14:paraId="7713BD01" w14:textId="77777777" w:rsidR="00314D9B" w:rsidRPr="0095497C" w:rsidRDefault="00314D9B" w:rsidP="009D415D">
            <w:pPr>
              <w:jc w:val="center"/>
              <w:rPr>
                <w:lang w:val="uk-UA"/>
              </w:rPr>
            </w:pPr>
            <w:r w:rsidRPr="0095497C">
              <w:rPr>
                <w:lang w:val="uk-UA"/>
              </w:rPr>
              <w:t>2</w:t>
            </w:r>
          </w:p>
        </w:tc>
        <w:tc>
          <w:tcPr>
            <w:tcW w:w="6804" w:type="dxa"/>
          </w:tcPr>
          <w:p w14:paraId="4B46C0A8" w14:textId="77777777" w:rsidR="00314D9B" w:rsidRPr="0095497C" w:rsidRDefault="00314D9B" w:rsidP="007D2D98">
            <w:pPr>
              <w:jc w:val="center"/>
              <w:rPr>
                <w:lang w:val="uk-UA"/>
              </w:rPr>
            </w:pPr>
            <w:r w:rsidRPr="0095497C">
              <w:rPr>
                <w:lang w:val="uk-UA"/>
              </w:rPr>
              <w:t>3</w:t>
            </w:r>
          </w:p>
        </w:tc>
      </w:tr>
      <w:tr w:rsidR="0095497C" w:rsidRPr="0095497C" w14:paraId="08F56BCC" w14:textId="77777777" w:rsidTr="00A8012B">
        <w:tc>
          <w:tcPr>
            <w:tcW w:w="636" w:type="dxa"/>
          </w:tcPr>
          <w:p w14:paraId="311E427B" w14:textId="77777777" w:rsidR="00492267" w:rsidRPr="0095497C" w:rsidRDefault="00492267" w:rsidP="009D415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497C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7297" w:type="dxa"/>
          </w:tcPr>
          <w:p w14:paraId="70E9393B" w14:textId="77777777" w:rsidR="00492267" w:rsidRPr="0095497C" w:rsidRDefault="00492267" w:rsidP="00700D67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 w:rsidRPr="0095497C">
              <w:rPr>
                <w:b/>
                <w:bCs/>
                <w:color w:val="auto"/>
                <w:sz w:val="28"/>
                <w:szCs w:val="28"/>
              </w:rPr>
              <w:t>Організаційно-розпорядча інформація щодо розпорядника адміністративних даних:</w:t>
            </w:r>
          </w:p>
        </w:tc>
        <w:tc>
          <w:tcPr>
            <w:tcW w:w="6804" w:type="dxa"/>
          </w:tcPr>
          <w:p w14:paraId="3E457063" w14:textId="77777777" w:rsidR="00492267" w:rsidRPr="0095497C" w:rsidRDefault="00492267" w:rsidP="007D2D98">
            <w:pPr>
              <w:jc w:val="center"/>
              <w:rPr>
                <w:lang w:val="uk-UA"/>
              </w:rPr>
            </w:pPr>
          </w:p>
        </w:tc>
      </w:tr>
      <w:tr w:rsidR="0095497C" w:rsidRPr="0095497C" w14:paraId="06CEBFC0" w14:textId="77777777" w:rsidTr="00A8012B">
        <w:tc>
          <w:tcPr>
            <w:tcW w:w="636" w:type="dxa"/>
          </w:tcPr>
          <w:p w14:paraId="4A351ED1" w14:textId="77777777" w:rsidR="00314D9B" w:rsidRPr="0095497C" w:rsidRDefault="009D415D" w:rsidP="009D415D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7297" w:type="dxa"/>
          </w:tcPr>
          <w:p w14:paraId="72EC0A1F" w14:textId="77777777" w:rsidR="00314D9B" w:rsidRPr="0095497C" w:rsidRDefault="00314D9B" w:rsidP="00CF21C4">
            <w:pPr>
              <w:pStyle w:val="Default"/>
              <w:ind w:firstLine="526"/>
              <w:jc w:val="both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Чи відомі власне ім’я, прізвище та посада відповідального за постачання адміністративних даних суб’єкта розпорядника адміністративних даних?</w:t>
            </w:r>
          </w:p>
        </w:tc>
        <w:tc>
          <w:tcPr>
            <w:tcW w:w="6804" w:type="dxa"/>
          </w:tcPr>
          <w:p w14:paraId="644D2B10" w14:textId="77777777" w:rsidR="009D415D" w:rsidRPr="0095497C" w:rsidRDefault="009D415D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Так (1)</w:t>
            </w:r>
          </w:p>
          <w:p w14:paraId="7F7A02EA" w14:textId="77777777" w:rsidR="00314D9B" w:rsidRPr="0095497C" w:rsidRDefault="00314D9B" w:rsidP="007D2D98">
            <w:pPr>
              <w:jc w:val="center"/>
              <w:rPr>
                <w:lang w:val="uk-UA"/>
              </w:rPr>
            </w:pPr>
          </w:p>
        </w:tc>
      </w:tr>
      <w:tr w:rsidR="0095497C" w:rsidRPr="0095497C" w14:paraId="24E1700D" w14:textId="77777777" w:rsidTr="00A8012B">
        <w:trPr>
          <w:trHeight w:val="984"/>
        </w:trPr>
        <w:tc>
          <w:tcPr>
            <w:tcW w:w="636" w:type="dxa"/>
          </w:tcPr>
          <w:p w14:paraId="449EDC3A" w14:textId="77777777" w:rsidR="00314D9B" w:rsidRPr="0095497C" w:rsidRDefault="009D415D" w:rsidP="00314D9B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t>1.2.</w:t>
            </w:r>
          </w:p>
        </w:tc>
        <w:tc>
          <w:tcPr>
            <w:tcW w:w="7297" w:type="dxa"/>
          </w:tcPr>
          <w:p w14:paraId="1D736EBF" w14:textId="77777777" w:rsidR="00314D9B" w:rsidRPr="0095497C" w:rsidRDefault="009D415D" w:rsidP="00CF21C4">
            <w:pPr>
              <w:pStyle w:val="Default"/>
              <w:ind w:firstLine="526"/>
              <w:jc w:val="both"/>
              <w:rPr>
                <w:color w:val="auto"/>
              </w:rPr>
            </w:pPr>
            <w:r w:rsidRPr="0095497C">
              <w:rPr>
                <w:color w:val="auto"/>
                <w:sz w:val="28"/>
                <w:szCs w:val="28"/>
              </w:rPr>
              <w:t xml:space="preserve">Чи відомі електронна адреса або контактний номер телефону відповідального за постачання адміністративних даних суб’єкта розпорядника адміністративних даних? </w:t>
            </w:r>
          </w:p>
        </w:tc>
        <w:tc>
          <w:tcPr>
            <w:tcW w:w="6804" w:type="dxa"/>
          </w:tcPr>
          <w:p w14:paraId="706C4869" w14:textId="77777777" w:rsidR="009D415D" w:rsidRPr="0095497C" w:rsidRDefault="009D415D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Так (1)</w:t>
            </w:r>
          </w:p>
          <w:p w14:paraId="0522D8BD" w14:textId="77777777" w:rsidR="00314D9B" w:rsidRPr="0095497C" w:rsidRDefault="00314D9B" w:rsidP="007D2D98">
            <w:pPr>
              <w:jc w:val="center"/>
              <w:rPr>
                <w:lang w:val="uk-UA"/>
              </w:rPr>
            </w:pPr>
          </w:p>
        </w:tc>
      </w:tr>
      <w:tr w:rsidR="0095497C" w:rsidRPr="0095497C" w14:paraId="7CB6B6E2" w14:textId="77777777" w:rsidTr="00A8012B">
        <w:tc>
          <w:tcPr>
            <w:tcW w:w="636" w:type="dxa"/>
          </w:tcPr>
          <w:p w14:paraId="77946EB2" w14:textId="77777777" w:rsidR="00314D9B" w:rsidRPr="0095497C" w:rsidRDefault="009D415D" w:rsidP="00314D9B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t>1.3.</w:t>
            </w:r>
          </w:p>
        </w:tc>
        <w:tc>
          <w:tcPr>
            <w:tcW w:w="7297" w:type="dxa"/>
          </w:tcPr>
          <w:p w14:paraId="1467A9EA" w14:textId="77777777" w:rsidR="00314D9B" w:rsidRPr="0095497C" w:rsidRDefault="009D415D" w:rsidP="00CF21C4">
            <w:pPr>
              <w:pStyle w:val="Default"/>
              <w:ind w:firstLine="526"/>
              <w:jc w:val="both"/>
              <w:rPr>
                <w:color w:val="auto"/>
              </w:rPr>
            </w:pPr>
            <w:r w:rsidRPr="0095497C">
              <w:rPr>
                <w:color w:val="auto"/>
                <w:sz w:val="28"/>
                <w:szCs w:val="28"/>
              </w:rPr>
              <w:t xml:space="preserve">Чи відомі нормативно-правові акти стосовно функціональних повноважень щодо збору адміністративних даних їх розпорядником? </w:t>
            </w:r>
          </w:p>
        </w:tc>
        <w:tc>
          <w:tcPr>
            <w:tcW w:w="6804" w:type="dxa"/>
          </w:tcPr>
          <w:p w14:paraId="67EE243D" w14:textId="77777777" w:rsidR="009D415D" w:rsidRPr="0095497C" w:rsidRDefault="009D415D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Так (1)</w:t>
            </w:r>
          </w:p>
          <w:p w14:paraId="35F114C6" w14:textId="77777777" w:rsidR="00314D9B" w:rsidRPr="0095497C" w:rsidRDefault="00314D9B" w:rsidP="007D2D98">
            <w:pPr>
              <w:jc w:val="center"/>
              <w:rPr>
                <w:lang w:val="uk-UA"/>
              </w:rPr>
            </w:pPr>
          </w:p>
        </w:tc>
      </w:tr>
      <w:tr w:rsidR="0095497C" w:rsidRPr="0095497C" w14:paraId="7996305D" w14:textId="77777777" w:rsidTr="00A8012B">
        <w:tc>
          <w:tcPr>
            <w:tcW w:w="636" w:type="dxa"/>
          </w:tcPr>
          <w:p w14:paraId="0892FCD5" w14:textId="77777777" w:rsidR="00314D9B" w:rsidRPr="0095497C" w:rsidRDefault="009D415D" w:rsidP="00314D9B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t>1.4.</w:t>
            </w:r>
          </w:p>
        </w:tc>
        <w:tc>
          <w:tcPr>
            <w:tcW w:w="7297" w:type="dxa"/>
          </w:tcPr>
          <w:p w14:paraId="09FA2D42" w14:textId="77777777" w:rsidR="00314D9B" w:rsidRPr="0095497C" w:rsidRDefault="009D415D" w:rsidP="00CF21C4">
            <w:pPr>
              <w:pStyle w:val="Default"/>
              <w:ind w:firstLine="526"/>
              <w:jc w:val="both"/>
              <w:rPr>
                <w:color w:val="auto"/>
              </w:rPr>
            </w:pPr>
            <w:r w:rsidRPr="0095497C">
              <w:rPr>
                <w:color w:val="auto"/>
                <w:sz w:val="28"/>
                <w:szCs w:val="28"/>
              </w:rPr>
              <w:t xml:space="preserve">Чи існують правові обмеження в розпорядника адміністративних даних у частині необхідності запобігання їх розголошенню ОДС? </w:t>
            </w:r>
          </w:p>
        </w:tc>
        <w:tc>
          <w:tcPr>
            <w:tcW w:w="6804" w:type="dxa"/>
          </w:tcPr>
          <w:p w14:paraId="5DA6E117" w14:textId="77777777" w:rsidR="009D415D" w:rsidRPr="0095497C" w:rsidRDefault="009D415D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Так (0)</w:t>
            </w:r>
          </w:p>
          <w:p w14:paraId="66161E53" w14:textId="77777777" w:rsidR="00314D9B" w:rsidRPr="0095497C" w:rsidRDefault="00314D9B" w:rsidP="007D2D98">
            <w:pPr>
              <w:jc w:val="center"/>
              <w:rPr>
                <w:lang w:val="uk-UA"/>
              </w:rPr>
            </w:pPr>
          </w:p>
        </w:tc>
      </w:tr>
      <w:tr w:rsidR="0095497C" w:rsidRPr="0095497C" w14:paraId="2F6B4DCD" w14:textId="77777777" w:rsidTr="00A8012B">
        <w:tc>
          <w:tcPr>
            <w:tcW w:w="636" w:type="dxa"/>
          </w:tcPr>
          <w:p w14:paraId="11CA544D" w14:textId="77777777" w:rsidR="00314D9B" w:rsidRPr="0095497C" w:rsidRDefault="00314D9B" w:rsidP="00314D9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97" w:type="dxa"/>
          </w:tcPr>
          <w:p w14:paraId="1A10D2D6" w14:textId="77777777" w:rsidR="00314D9B" w:rsidRPr="0095497C" w:rsidRDefault="009D415D" w:rsidP="005E5152">
            <w:pPr>
              <w:pStyle w:val="Default"/>
              <w:rPr>
                <w:color w:val="auto"/>
              </w:rPr>
            </w:pPr>
            <w:r w:rsidRPr="0095497C">
              <w:rPr>
                <w:b/>
                <w:bCs/>
                <w:color w:val="auto"/>
                <w:sz w:val="28"/>
                <w:szCs w:val="28"/>
              </w:rPr>
              <w:t xml:space="preserve">Підсумкова оцінка </w:t>
            </w:r>
          </w:p>
        </w:tc>
        <w:tc>
          <w:tcPr>
            <w:tcW w:w="6804" w:type="dxa"/>
          </w:tcPr>
          <w:p w14:paraId="12750C73" w14:textId="77777777" w:rsidR="00314D9B" w:rsidRPr="0095497C" w:rsidRDefault="00255742" w:rsidP="007D2D9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497C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95497C" w:rsidRPr="0095497C" w14:paraId="04308050" w14:textId="77777777" w:rsidTr="00A8012B">
        <w:tc>
          <w:tcPr>
            <w:tcW w:w="636" w:type="dxa"/>
          </w:tcPr>
          <w:p w14:paraId="429489E3" w14:textId="77777777" w:rsidR="00314D9B" w:rsidRPr="0095497C" w:rsidRDefault="002A61C2" w:rsidP="00314D9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497C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297" w:type="dxa"/>
          </w:tcPr>
          <w:p w14:paraId="577AB031" w14:textId="77777777" w:rsidR="00314D9B" w:rsidRPr="0095497C" w:rsidRDefault="002A61C2" w:rsidP="00700D67">
            <w:pPr>
              <w:tabs>
                <w:tab w:val="left" w:pos="1185"/>
              </w:tabs>
              <w:rPr>
                <w:b/>
                <w:sz w:val="28"/>
                <w:szCs w:val="28"/>
                <w:lang w:val="uk-UA"/>
              </w:rPr>
            </w:pPr>
            <w:r w:rsidRPr="0095497C">
              <w:rPr>
                <w:b/>
                <w:sz w:val="28"/>
                <w:szCs w:val="28"/>
                <w:lang w:val="uk-UA"/>
              </w:rPr>
              <w:t>Актуальність</w:t>
            </w:r>
          </w:p>
        </w:tc>
        <w:tc>
          <w:tcPr>
            <w:tcW w:w="6804" w:type="dxa"/>
          </w:tcPr>
          <w:p w14:paraId="18C622C4" w14:textId="77777777" w:rsidR="00314D9B" w:rsidRPr="0095497C" w:rsidRDefault="00314D9B" w:rsidP="007D2D98">
            <w:pPr>
              <w:jc w:val="center"/>
              <w:rPr>
                <w:lang w:val="uk-UA"/>
              </w:rPr>
            </w:pPr>
          </w:p>
        </w:tc>
      </w:tr>
      <w:tr w:rsidR="0095497C" w:rsidRPr="0095497C" w14:paraId="72ECD393" w14:textId="77777777" w:rsidTr="00A8012B">
        <w:tc>
          <w:tcPr>
            <w:tcW w:w="636" w:type="dxa"/>
          </w:tcPr>
          <w:p w14:paraId="53B73F00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t>2.1.</w:t>
            </w:r>
          </w:p>
        </w:tc>
        <w:tc>
          <w:tcPr>
            <w:tcW w:w="7297" w:type="dxa"/>
          </w:tcPr>
          <w:p w14:paraId="37F8B6D8" w14:textId="77777777" w:rsidR="00474265" w:rsidRPr="0095497C" w:rsidRDefault="00474265" w:rsidP="00CF21C4">
            <w:pPr>
              <w:pStyle w:val="Default"/>
              <w:ind w:firstLine="526"/>
              <w:jc w:val="both"/>
              <w:rPr>
                <w:color w:val="auto"/>
                <w:sz w:val="23"/>
                <w:szCs w:val="23"/>
              </w:rPr>
            </w:pPr>
            <w:r w:rsidRPr="0095497C">
              <w:rPr>
                <w:color w:val="auto"/>
                <w:sz w:val="28"/>
                <w:szCs w:val="28"/>
              </w:rPr>
              <w:t>Чи задоволені ОДС актуальністю (частотою оновлення) та повнотою отриманих від розпорядника адміністративних даних?</w:t>
            </w:r>
          </w:p>
        </w:tc>
        <w:tc>
          <w:tcPr>
            <w:tcW w:w="6804" w:type="dxa"/>
          </w:tcPr>
          <w:p w14:paraId="5B8B601F" w14:textId="77777777" w:rsidR="00474265" w:rsidRPr="0095497C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Так (1)</w:t>
            </w:r>
          </w:p>
          <w:p w14:paraId="0CF3756F" w14:textId="77777777" w:rsidR="00474265" w:rsidRPr="0095497C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95497C" w:rsidRPr="0095497C" w14:paraId="077E7B17" w14:textId="77777777" w:rsidTr="00A8012B">
        <w:trPr>
          <w:trHeight w:val="398"/>
        </w:trPr>
        <w:tc>
          <w:tcPr>
            <w:tcW w:w="636" w:type="dxa"/>
          </w:tcPr>
          <w:p w14:paraId="027DADB6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97" w:type="dxa"/>
          </w:tcPr>
          <w:p w14:paraId="2A7DC39C" w14:textId="77777777" w:rsidR="00474265" w:rsidRPr="0095497C" w:rsidRDefault="00474265" w:rsidP="00700D67">
            <w:pPr>
              <w:pStyle w:val="Default"/>
              <w:rPr>
                <w:color w:val="auto"/>
              </w:rPr>
            </w:pPr>
            <w:r w:rsidRPr="0095497C">
              <w:rPr>
                <w:b/>
                <w:bCs/>
                <w:color w:val="auto"/>
                <w:sz w:val="28"/>
                <w:szCs w:val="28"/>
              </w:rPr>
              <w:t>Підсумкова оцінка</w:t>
            </w:r>
          </w:p>
        </w:tc>
        <w:tc>
          <w:tcPr>
            <w:tcW w:w="6804" w:type="dxa"/>
          </w:tcPr>
          <w:p w14:paraId="35C5FCC2" w14:textId="77777777" w:rsidR="00474265" w:rsidRPr="0095497C" w:rsidRDefault="00255742" w:rsidP="007D2D9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497C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95497C" w:rsidRPr="0095497C" w14:paraId="60DC407A" w14:textId="77777777" w:rsidTr="00A8012B">
        <w:tc>
          <w:tcPr>
            <w:tcW w:w="636" w:type="dxa"/>
          </w:tcPr>
          <w:p w14:paraId="1A44E851" w14:textId="77777777" w:rsidR="00474265" w:rsidRPr="0095497C" w:rsidRDefault="00474265" w:rsidP="004742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497C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7297" w:type="dxa"/>
          </w:tcPr>
          <w:p w14:paraId="60911F6D" w14:textId="77777777" w:rsidR="00474265" w:rsidRPr="0095497C" w:rsidRDefault="00474265" w:rsidP="005E5152">
            <w:pPr>
              <w:pStyle w:val="Default"/>
              <w:rPr>
                <w:color w:val="auto"/>
              </w:rPr>
            </w:pPr>
            <w:r w:rsidRPr="0095497C">
              <w:rPr>
                <w:b/>
                <w:bCs/>
                <w:color w:val="auto"/>
                <w:sz w:val="28"/>
                <w:szCs w:val="28"/>
              </w:rPr>
              <w:t xml:space="preserve">Точність і надійність </w:t>
            </w:r>
          </w:p>
        </w:tc>
        <w:tc>
          <w:tcPr>
            <w:tcW w:w="6804" w:type="dxa"/>
          </w:tcPr>
          <w:p w14:paraId="3A6F74AF" w14:textId="77777777" w:rsidR="00474265" w:rsidRPr="0095497C" w:rsidRDefault="00474265" w:rsidP="007D2D98">
            <w:pPr>
              <w:jc w:val="center"/>
              <w:rPr>
                <w:lang w:val="uk-UA"/>
              </w:rPr>
            </w:pPr>
          </w:p>
        </w:tc>
      </w:tr>
      <w:tr w:rsidR="0095497C" w:rsidRPr="0095497C" w14:paraId="4E20A3C6" w14:textId="77777777" w:rsidTr="00A8012B">
        <w:tc>
          <w:tcPr>
            <w:tcW w:w="636" w:type="dxa"/>
          </w:tcPr>
          <w:p w14:paraId="7CA27F87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lastRenderedPageBreak/>
              <w:t>3.1.</w:t>
            </w:r>
          </w:p>
        </w:tc>
        <w:tc>
          <w:tcPr>
            <w:tcW w:w="7297" w:type="dxa"/>
            <w:shd w:val="clear" w:color="auto" w:fill="auto"/>
          </w:tcPr>
          <w:p w14:paraId="01035DE0" w14:textId="77777777" w:rsidR="00474265" w:rsidRPr="0095497C" w:rsidRDefault="00474265" w:rsidP="00CF21C4">
            <w:pPr>
              <w:pStyle w:val="Default"/>
              <w:ind w:firstLine="526"/>
              <w:jc w:val="both"/>
              <w:rPr>
                <w:color w:val="auto"/>
              </w:rPr>
            </w:pPr>
            <w:r w:rsidRPr="0095497C">
              <w:rPr>
                <w:color w:val="auto"/>
                <w:sz w:val="28"/>
                <w:szCs w:val="28"/>
              </w:rPr>
              <w:t xml:space="preserve">Чи наявна інша інформація (крім отриманої ОДС) для можливості проведення аналізу та оцінювання адміністративних даних? </w:t>
            </w:r>
          </w:p>
        </w:tc>
        <w:tc>
          <w:tcPr>
            <w:tcW w:w="6804" w:type="dxa"/>
            <w:shd w:val="clear" w:color="auto" w:fill="auto"/>
          </w:tcPr>
          <w:p w14:paraId="7935095A" w14:textId="77777777" w:rsidR="00474265" w:rsidRPr="0095497C" w:rsidRDefault="00CF21C4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Так</w:t>
            </w:r>
            <w:r w:rsidR="00474265" w:rsidRPr="0095497C">
              <w:rPr>
                <w:color w:val="auto"/>
                <w:sz w:val="28"/>
                <w:szCs w:val="28"/>
              </w:rPr>
              <w:t xml:space="preserve"> (</w:t>
            </w:r>
            <w:r w:rsidRPr="0095497C">
              <w:rPr>
                <w:color w:val="auto"/>
                <w:sz w:val="28"/>
                <w:szCs w:val="28"/>
              </w:rPr>
              <w:t>1</w:t>
            </w:r>
            <w:r w:rsidR="00474265" w:rsidRPr="0095497C">
              <w:rPr>
                <w:color w:val="auto"/>
                <w:sz w:val="28"/>
                <w:szCs w:val="28"/>
              </w:rPr>
              <w:t>)</w:t>
            </w:r>
          </w:p>
          <w:p w14:paraId="02B4BDA2" w14:textId="77777777" w:rsidR="006D1666" w:rsidRPr="0095497C" w:rsidRDefault="00CF21C4" w:rsidP="00FE52F2">
            <w:pPr>
              <w:jc w:val="both"/>
              <w:rPr>
                <w:rFonts w:eastAsia="Times New Roman" w:cs="Times New Roman"/>
                <w:i/>
                <w:sz w:val="28"/>
                <w:lang w:val="uk-UA"/>
              </w:rPr>
            </w:pPr>
            <w:r w:rsidRPr="0095497C">
              <w:rPr>
                <w:rFonts w:eastAsia="Times New Roman" w:cs="Times New Roman"/>
                <w:i/>
                <w:sz w:val="28"/>
                <w:lang w:val="uk-UA"/>
              </w:rPr>
              <w:t>Для проведення аналізу та оцінювання адміністративних даних використовуються дані попередніх звітних періодів</w:t>
            </w:r>
            <w:r w:rsidR="00FE52F2" w:rsidRPr="0095497C">
              <w:rPr>
                <w:rFonts w:eastAsia="Times New Roman" w:cs="Times New Roman"/>
                <w:i/>
                <w:sz w:val="28"/>
                <w:lang w:val="uk-UA"/>
              </w:rPr>
              <w:t>,</w:t>
            </w:r>
            <w:r w:rsidRPr="0095497C">
              <w:rPr>
                <w:rFonts w:eastAsia="Times New Roman" w:cs="Times New Roman"/>
                <w:i/>
                <w:sz w:val="28"/>
                <w:lang w:val="uk-UA"/>
              </w:rPr>
              <w:t xml:space="preserve"> </w:t>
            </w:r>
            <w:r w:rsidR="00FE52F2" w:rsidRPr="0095497C">
              <w:rPr>
                <w:rFonts w:eastAsia="Times New Roman" w:cs="Times New Roman"/>
                <w:i/>
                <w:sz w:val="28"/>
                <w:lang w:val="uk-UA"/>
              </w:rPr>
              <w:t>отримані</w:t>
            </w:r>
            <w:r w:rsidR="006D1666" w:rsidRPr="0095497C">
              <w:rPr>
                <w:rFonts w:eastAsia="Times New Roman" w:cs="Times New Roman"/>
                <w:i/>
                <w:sz w:val="28"/>
                <w:lang w:val="uk-UA"/>
              </w:rPr>
              <w:t>:</w:t>
            </w:r>
          </w:p>
          <w:p w14:paraId="6ADB9923" w14:textId="77777777" w:rsidR="006D1666" w:rsidRPr="0095497C" w:rsidRDefault="006D1666" w:rsidP="00FE52F2">
            <w:pPr>
              <w:jc w:val="both"/>
              <w:rPr>
                <w:rFonts w:eastAsia="Times New Roman" w:cs="Times New Roman"/>
                <w:i/>
                <w:sz w:val="28"/>
                <w:lang w:val="uk-UA"/>
              </w:rPr>
            </w:pPr>
            <w:r w:rsidRPr="0095497C">
              <w:rPr>
                <w:rFonts w:eastAsia="Times New Roman" w:cs="Times New Roman"/>
                <w:i/>
                <w:sz w:val="28"/>
                <w:lang w:val="uk-UA"/>
              </w:rPr>
              <w:t>-</w:t>
            </w:r>
            <w:r w:rsidR="00FE52F2" w:rsidRPr="0095497C">
              <w:rPr>
                <w:rFonts w:eastAsia="Times New Roman" w:cs="Times New Roman"/>
                <w:i/>
                <w:sz w:val="28"/>
                <w:lang w:val="uk-UA"/>
              </w:rPr>
              <w:t xml:space="preserve"> від респондентів ДСС щодо мережі та діяльності закладів вищої освіти і </w:t>
            </w:r>
            <w:r w:rsidR="00FE52F2" w:rsidRPr="0095497C">
              <w:rPr>
                <w:i/>
                <w:sz w:val="28"/>
                <w:szCs w:val="28"/>
                <w:lang w:val="uk-UA"/>
              </w:rPr>
              <w:t xml:space="preserve">закладів вищої освіти та наукових установ, які </w:t>
            </w:r>
            <w:r w:rsidR="00F50446" w:rsidRPr="0095497C">
              <w:rPr>
                <w:i/>
                <w:sz w:val="28"/>
                <w:szCs w:val="28"/>
                <w:lang w:val="uk-UA"/>
              </w:rPr>
              <w:t>мають аспірантуру</w:t>
            </w:r>
            <w:r w:rsidR="00FE52F2" w:rsidRPr="0095497C">
              <w:rPr>
                <w:i/>
                <w:sz w:val="28"/>
                <w:szCs w:val="28"/>
                <w:lang w:val="uk-UA"/>
              </w:rPr>
              <w:t>,</w:t>
            </w:r>
            <w:r w:rsidR="00FE52F2" w:rsidRPr="0095497C">
              <w:rPr>
                <w:rFonts w:eastAsia="Times New Roman" w:cs="Times New Roman"/>
                <w:i/>
                <w:sz w:val="28"/>
                <w:lang w:val="uk-UA"/>
              </w:rPr>
              <w:t xml:space="preserve"> за розрізами</w:t>
            </w:r>
            <w:r w:rsidR="00F50446" w:rsidRPr="0095497C">
              <w:rPr>
                <w:rFonts w:eastAsia="Times New Roman" w:cs="Times New Roman"/>
                <w:i/>
                <w:sz w:val="28"/>
                <w:lang w:val="uk-UA"/>
              </w:rPr>
              <w:t>;</w:t>
            </w:r>
          </w:p>
          <w:p w14:paraId="058EB0C8" w14:textId="77777777" w:rsidR="00CF21C4" w:rsidRPr="0095497C" w:rsidRDefault="006D1666" w:rsidP="00FE52F2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5497C">
              <w:rPr>
                <w:rFonts w:eastAsia="Times New Roman" w:cs="Times New Roman"/>
                <w:i/>
                <w:sz w:val="28"/>
                <w:lang w:val="uk-UA"/>
              </w:rPr>
              <w:t>- з</w:t>
            </w:r>
            <w:r w:rsidR="00FE52F2" w:rsidRPr="0095497C">
              <w:rPr>
                <w:rFonts w:eastAsia="Times New Roman" w:cs="Times New Roman"/>
                <w:i/>
                <w:sz w:val="28"/>
                <w:lang w:val="uk-UA"/>
              </w:rPr>
              <w:t xml:space="preserve"> Єдиної державної електронної бази з питань освіти (ЄДЕБО) щодо мережі та діяльності закладів фахової </w:t>
            </w:r>
            <w:proofErr w:type="spellStart"/>
            <w:r w:rsidR="00FE52F2" w:rsidRPr="0095497C">
              <w:rPr>
                <w:rFonts w:eastAsia="Times New Roman" w:cs="Times New Roman"/>
                <w:i/>
                <w:sz w:val="28"/>
                <w:lang w:val="uk-UA"/>
              </w:rPr>
              <w:t>передвищої</w:t>
            </w:r>
            <w:proofErr w:type="spellEnd"/>
            <w:r w:rsidR="00FE52F2" w:rsidRPr="0095497C">
              <w:rPr>
                <w:rFonts w:eastAsia="Times New Roman" w:cs="Times New Roman"/>
                <w:i/>
                <w:sz w:val="28"/>
                <w:lang w:val="uk-UA"/>
              </w:rPr>
              <w:t xml:space="preserve"> освіти</w:t>
            </w:r>
            <w:r w:rsidR="007633BF" w:rsidRPr="0095497C">
              <w:rPr>
                <w:rFonts w:eastAsia="Times New Roman" w:cs="Times New Roman"/>
                <w:i/>
                <w:sz w:val="28"/>
                <w:lang w:val="uk-UA"/>
              </w:rPr>
              <w:t>.</w:t>
            </w:r>
          </w:p>
        </w:tc>
      </w:tr>
      <w:tr w:rsidR="0095497C" w:rsidRPr="0095497C" w14:paraId="3E102103" w14:textId="77777777" w:rsidTr="00A8012B">
        <w:tc>
          <w:tcPr>
            <w:tcW w:w="636" w:type="dxa"/>
          </w:tcPr>
          <w:p w14:paraId="5537C8D5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t>3.2.</w:t>
            </w:r>
          </w:p>
        </w:tc>
        <w:tc>
          <w:tcPr>
            <w:tcW w:w="7297" w:type="dxa"/>
            <w:shd w:val="clear" w:color="auto" w:fill="auto"/>
          </w:tcPr>
          <w:p w14:paraId="58206E6A" w14:textId="77777777" w:rsidR="00474265" w:rsidRPr="0095497C" w:rsidRDefault="00474265" w:rsidP="00CF21C4">
            <w:pPr>
              <w:pStyle w:val="Default"/>
              <w:ind w:firstLine="526"/>
              <w:jc w:val="both"/>
              <w:rPr>
                <w:color w:val="auto"/>
              </w:rPr>
            </w:pPr>
            <w:r w:rsidRPr="0095497C">
              <w:rPr>
                <w:color w:val="auto"/>
                <w:sz w:val="28"/>
                <w:szCs w:val="28"/>
              </w:rPr>
              <w:t xml:space="preserve">Чи проводився аналіз адміністративних даних з використанням інформації, зазначеної в пункті 3.1? </w:t>
            </w:r>
          </w:p>
        </w:tc>
        <w:tc>
          <w:tcPr>
            <w:tcW w:w="6804" w:type="dxa"/>
            <w:shd w:val="clear" w:color="auto" w:fill="auto"/>
          </w:tcPr>
          <w:p w14:paraId="6F38CCF2" w14:textId="77777777" w:rsidR="00474265" w:rsidRPr="0095497C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Так (1)</w:t>
            </w:r>
          </w:p>
          <w:p w14:paraId="711B4417" w14:textId="77777777" w:rsidR="00474265" w:rsidRPr="0095497C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95497C" w:rsidRPr="0095497C" w14:paraId="0B6CB3B1" w14:textId="77777777" w:rsidTr="00A8012B">
        <w:tc>
          <w:tcPr>
            <w:tcW w:w="636" w:type="dxa"/>
          </w:tcPr>
          <w:p w14:paraId="0BCF5745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t>3.3.</w:t>
            </w:r>
          </w:p>
        </w:tc>
        <w:tc>
          <w:tcPr>
            <w:tcW w:w="7297" w:type="dxa"/>
            <w:shd w:val="clear" w:color="auto" w:fill="auto"/>
          </w:tcPr>
          <w:p w14:paraId="2C53AA1D" w14:textId="77777777" w:rsidR="00474265" w:rsidRPr="0095497C" w:rsidRDefault="00474265" w:rsidP="00CF21C4">
            <w:pPr>
              <w:pStyle w:val="Default"/>
              <w:ind w:firstLine="526"/>
              <w:jc w:val="both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 xml:space="preserve">Чи присутні похибки вимірювання та/або ідентифікації адміністративних даних? </w:t>
            </w:r>
          </w:p>
          <w:p w14:paraId="20B1EF48" w14:textId="77777777" w:rsidR="00474265" w:rsidRPr="0095497C" w:rsidRDefault="00474265" w:rsidP="00474265">
            <w:pPr>
              <w:jc w:val="center"/>
              <w:rPr>
                <w:lang w:val="uk-UA"/>
              </w:rPr>
            </w:pPr>
            <w:r w:rsidRPr="0095497C">
              <w:rPr>
                <w:i/>
                <w:iCs/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14:paraId="65356157" w14:textId="77777777" w:rsidR="00474265" w:rsidRPr="0095497C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Так (0)</w:t>
            </w:r>
          </w:p>
          <w:p w14:paraId="4BE42BAF" w14:textId="7788FFE6" w:rsidR="00474265" w:rsidRPr="0095497C" w:rsidRDefault="008D784F" w:rsidP="00663C47">
            <w:pPr>
              <w:pStyle w:val="Default"/>
              <w:jc w:val="both"/>
              <w:rPr>
                <w:i/>
                <w:color w:val="auto"/>
                <w:sz w:val="28"/>
                <w:szCs w:val="28"/>
              </w:rPr>
            </w:pPr>
            <w:r w:rsidRPr="0095497C">
              <w:rPr>
                <w:i/>
                <w:color w:val="auto"/>
                <w:sz w:val="28"/>
                <w:szCs w:val="28"/>
              </w:rPr>
              <w:t>Наяв</w:t>
            </w:r>
            <w:r w:rsidR="0045687C" w:rsidRPr="0095497C">
              <w:rPr>
                <w:i/>
                <w:color w:val="auto"/>
                <w:sz w:val="28"/>
                <w:szCs w:val="28"/>
              </w:rPr>
              <w:t xml:space="preserve">ні </w:t>
            </w:r>
            <w:r w:rsidR="00C64B98" w:rsidRPr="0095497C">
              <w:rPr>
                <w:i/>
                <w:color w:val="auto"/>
                <w:sz w:val="28"/>
                <w:szCs w:val="28"/>
              </w:rPr>
              <w:t xml:space="preserve">похибки ідентифікації одиниць </w:t>
            </w:r>
            <w:r w:rsidRPr="0095497C">
              <w:rPr>
                <w:i/>
                <w:color w:val="auto"/>
                <w:sz w:val="28"/>
                <w:szCs w:val="28"/>
              </w:rPr>
              <w:t>у</w:t>
            </w:r>
            <w:r w:rsidR="00C64B98" w:rsidRPr="0095497C">
              <w:rPr>
                <w:i/>
                <w:color w:val="auto"/>
                <w:sz w:val="28"/>
                <w:szCs w:val="28"/>
              </w:rPr>
              <w:t xml:space="preserve"> частині кодування записів</w:t>
            </w:r>
            <w:r w:rsidR="006D1666" w:rsidRPr="0095497C">
              <w:rPr>
                <w:i/>
                <w:color w:val="auto"/>
                <w:sz w:val="28"/>
                <w:szCs w:val="28"/>
              </w:rPr>
              <w:t xml:space="preserve"> ЄДЕБО</w:t>
            </w:r>
            <w:r w:rsidR="00C64B98" w:rsidRPr="0095497C">
              <w:rPr>
                <w:i/>
                <w:color w:val="auto"/>
                <w:sz w:val="28"/>
                <w:szCs w:val="28"/>
              </w:rPr>
              <w:t xml:space="preserve"> щодо громадянства</w:t>
            </w:r>
            <w:r w:rsidR="00A8012B" w:rsidRPr="0095497C">
              <w:rPr>
                <w:i/>
                <w:color w:val="auto"/>
                <w:sz w:val="28"/>
                <w:szCs w:val="28"/>
              </w:rPr>
              <w:t xml:space="preserve"> здобувача освіти</w:t>
            </w:r>
            <w:r w:rsidR="00C64B98" w:rsidRPr="0095497C">
              <w:rPr>
                <w:i/>
                <w:color w:val="auto"/>
                <w:sz w:val="28"/>
                <w:szCs w:val="28"/>
              </w:rPr>
              <w:t xml:space="preserve"> (ідентифікатор </w:t>
            </w:r>
            <w:r w:rsidR="00C64B98" w:rsidRPr="0095497C">
              <w:rPr>
                <w:i/>
                <w:color w:val="auto"/>
                <w:sz w:val="28"/>
                <w:szCs w:val="28"/>
                <w:lang w:val="en-US"/>
              </w:rPr>
              <w:t>GROM</w:t>
            </w:r>
            <w:r w:rsidR="00C64B98" w:rsidRPr="0095497C">
              <w:rPr>
                <w:i/>
                <w:color w:val="auto"/>
                <w:sz w:val="28"/>
                <w:szCs w:val="28"/>
              </w:rPr>
              <w:t xml:space="preserve">, назва поля </w:t>
            </w:r>
            <w:r w:rsidR="00C64B98" w:rsidRPr="0095497C">
              <w:rPr>
                <w:i/>
                <w:iCs/>
                <w:color w:val="auto"/>
                <w:sz w:val="28"/>
                <w:szCs w:val="28"/>
              </w:rPr>
              <w:t xml:space="preserve">"Громадянство"), віку здобувача освіти </w:t>
            </w:r>
            <w:r w:rsidR="00C64B98" w:rsidRPr="0095497C">
              <w:rPr>
                <w:i/>
                <w:color w:val="auto"/>
                <w:sz w:val="28"/>
                <w:szCs w:val="28"/>
              </w:rPr>
              <w:t xml:space="preserve">(ідентифікатор </w:t>
            </w:r>
            <w:r w:rsidR="00C64B98" w:rsidRPr="0095497C">
              <w:rPr>
                <w:i/>
                <w:color w:val="auto"/>
                <w:sz w:val="28"/>
                <w:szCs w:val="28"/>
                <w:lang w:val="en-US"/>
              </w:rPr>
              <w:t>VIK</w:t>
            </w:r>
            <w:r w:rsidR="00C64B98" w:rsidRPr="0095497C">
              <w:rPr>
                <w:i/>
                <w:color w:val="auto"/>
                <w:sz w:val="28"/>
                <w:szCs w:val="28"/>
              </w:rPr>
              <w:t xml:space="preserve">, назва поля </w:t>
            </w:r>
            <w:r w:rsidR="00C64B98" w:rsidRPr="0095497C">
              <w:rPr>
                <w:i/>
                <w:iCs/>
                <w:color w:val="auto"/>
                <w:sz w:val="28"/>
                <w:szCs w:val="28"/>
              </w:rPr>
              <w:t xml:space="preserve">"Вік"), </w:t>
            </w:r>
            <w:r w:rsidR="00663C47" w:rsidRPr="0095497C">
              <w:rPr>
                <w:i/>
                <w:iCs/>
                <w:color w:val="auto"/>
                <w:sz w:val="28"/>
                <w:szCs w:val="28"/>
              </w:rPr>
              <w:t xml:space="preserve">а також </w:t>
            </w:r>
            <w:r w:rsidR="006D1666" w:rsidRPr="0095497C">
              <w:rPr>
                <w:i/>
                <w:iCs/>
                <w:color w:val="auto"/>
                <w:sz w:val="28"/>
                <w:szCs w:val="28"/>
              </w:rPr>
              <w:t xml:space="preserve">у файлах </w:t>
            </w:r>
            <w:r w:rsidRPr="0095497C">
              <w:rPr>
                <w:i/>
                <w:iCs/>
                <w:color w:val="auto"/>
                <w:sz w:val="28"/>
                <w:szCs w:val="28"/>
              </w:rPr>
              <w:t>наяв</w:t>
            </w:r>
            <w:r w:rsidR="00663C47" w:rsidRPr="0095497C">
              <w:rPr>
                <w:i/>
                <w:iCs/>
                <w:color w:val="auto"/>
                <w:sz w:val="28"/>
                <w:szCs w:val="28"/>
              </w:rPr>
              <w:t>ні дублюючі записи (щодо випускників закладів освіти)</w:t>
            </w:r>
            <w:r w:rsidR="00A8012B" w:rsidRPr="0095497C">
              <w:rPr>
                <w:i/>
                <w:iCs/>
                <w:color w:val="auto"/>
                <w:sz w:val="28"/>
                <w:szCs w:val="28"/>
              </w:rPr>
              <w:t xml:space="preserve">, які виявляються у процесі аналізу </w:t>
            </w:r>
            <w:r w:rsidRPr="0095497C">
              <w:rPr>
                <w:i/>
                <w:iCs/>
                <w:color w:val="auto"/>
                <w:sz w:val="28"/>
                <w:szCs w:val="28"/>
              </w:rPr>
              <w:t>й</w:t>
            </w:r>
            <w:r w:rsidR="00A8012B" w:rsidRPr="0095497C">
              <w:rPr>
                <w:i/>
                <w:iCs/>
                <w:color w:val="auto"/>
                <w:sz w:val="28"/>
                <w:szCs w:val="28"/>
              </w:rPr>
              <w:t xml:space="preserve"> обробки отриманих записів </w:t>
            </w:r>
            <w:r w:rsidRPr="0095497C">
              <w:rPr>
                <w:i/>
                <w:iCs/>
                <w:color w:val="auto"/>
                <w:sz w:val="28"/>
                <w:szCs w:val="28"/>
              </w:rPr>
              <w:t>і</w:t>
            </w:r>
            <w:r w:rsidR="00A8012B" w:rsidRPr="0095497C">
              <w:rPr>
                <w:i/>
                <w:iCs/>
                <w:color w:val="auto"/>
                <w:sz w:val="28"/>
                <w:szCs w:val="28"/>
              </w:rPr>
              <w:t xml:space="preserve"> виправляються до оприлюднення результатів ДСС.</w:t>
            </w:r>
          </w:p>
        </w:tc>
      </w:tr>
      <w:tr w:rsidR="0095497C" w:rsidRPr="0095497C" w14:paraId="12C8EA83" w14:textId="77777777" w:rsidTr="00A8012B">
        <w:tc>
          <w:tcPr>
            <w:tcW w:w="636" w:type="dxa"/>
          </w:tcPr>
          <w:p w14:paraId="64363BFB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t>3.4.</w:t>
            </w:r>
          </w:p>
        </w:tc>
        <w:tc>
          <w:tcPr>
            <w:tcW w:w="7297" w:type="dxa"/>
            <w:shd w:val="clear" w:color="auto" w:fill="auto"/>
          </w:tcPr>
          <w:p w14:paraId="0FA7EC3F" w14:textId="77777777" w:rsidR="00474265" w:rsidRPr="0095497C" w:rsidRDefault="00474265" w:rsidP="00CF21C4">
            <w:pPr>
              <w:pStyle w:val="Default"/>
              <w:ind w:firstLine="526"/>
              <w:jc w:val="both"/>
              <w:rPr>
                <w:color w:val="auto"/>
              </w:rPr>
            </w:pPr>
            <w:r w:rsidRPr="0095497C">
              <w:rPr>
                <w:color w:val="auto"/>
                <w:sz w:val="28"/>
                <w:szCs w:val="28"/>
              </w:rPr>
              <w:t xml:space="preserve">Чи застосовуються методи обробки до адміністративних даних для здійснення агрегування/компіляції з іншими даними статистичного спостереження? </w:t>
            </w:r>
            <w:r w:rsidRPr="0095497C">
              <w:rPr>
                <w:i/>
                <w:iCs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</w:tcPr>
          <w:p w14:paraId="381EDB1E" w14:textId="77777777" w:rsidR="00474265" w:rsidRPr="0095497C" w:rsidRDefault="00663C47" w:rsidP="00663C4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Так</w:t>
            </w:r>
            <w:r w:rsidR="00474265" w:rsidRPr="0095497C">
              <w:rPr>
                <w:color w:val="auto"/>
                <w:sz w:val="28"/>
                <w:szCs w:val="28"/>
              </w:rPr>
              <w:t xml:space="preserve"> (</w:t>
            </w:r>
            <w:r w:rsidRPr="0095497C">
              <w:rPr>
                <w:color w:val="auto"/>
                <w:sz w:val="28"/>
                <w:szCs w:val="28"/>
              </w:rPr>
              <w:t>0</w:t>
            </w:r>
            <w:r w:rsidR="00474265" w:rsidRPr="0095497C">
              <w:rPr>
                <w:color w:val="auto"/>
                <w:sz w:val="28"/>
                <w:szCs w:val="28"/>
              </w:rPr>
              <w:t>)</w:t>
            </w:r>
          </w:p>
        </w:tc>
      </w:tr>
      <w:tr w:rsidR="0095497C" w:rsidRPr="0095497C" w14:paraId="4EF5ABBA" w14:textId="77777777" w:rsidTr="00A8012B">
        <w:tc>
          <w:tcPr>
            <w:tcW w:w="636" w:type="dxa"/>
          </w:tcPr>
          <w:p w14:paraId="40D96A8C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97" w:type="dxa"/>
          </w:tcPr>
          <w:p w14:paraId="6FD95738" w14:textId="77777777" w:rsidR="00474265" w:rsidRPr="0095497C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95497C">
              <w:rPr>
                <w:b/>
                <w:bCs/>
                <w:color w:val="auto"/>
                <w:sz w:val="28"/>
                <w:szCs w:val="28"/>
              </w:rPr>
              <w:t xml:space="preserve">Підсумкова оцінка </w:t>
            </w:r>
          </w:p>
        </w:tc>
        <w:tc>
          <w:tcPr>
            <w:tcW w:w="6804" w:type="dxa"/>
          </w:tcPr>
          <w:p w14:paraId="7FF401CA" w14:textId="77777777" w:rsidR="00474265" w:rsidRPr="0095497C" w:rsidRDefault="00663C47" w:rsidP="007D2D9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497C"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95497C" w:rsidRPr="0095497C" w14:paraId="44FB5874" w14:textId="77777777" w:rsidTr="00A8012B">
        <w:tc>
          <w:tcPr>
            <w:tcW w:w="636" w:type="dxa"/>
          </w:tcPr>
          <w:p w14:paraId="41C9D676" w14:textId="77777777" w:rsidR="00474265" w:rsidRPr="0095497C" w:rsidRDefault="00474265" w:rsidP="004742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497C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7297" w:type="dxa"/>
          </w:tcPr>
          <w:p w14:paraId="7735492D" w14:textId="77777777" w:rsidR="00474265" w:rsidRPr="0095497C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95497C">
              <w:rPr>
                <w:b/>
                <w:bCs/>
                <w:color w:val="auto"/>
                <w:sz w:val="28"/>
                <w:szCs w:val="28"/>
              </w:rPr>
              <w:t xml:space="preserve">Своєчасність і пунктуальність </w:t>
            </w:r>
          </w:p>
        </w:tc>
        <w:tc>
          <w:tcPr>
            <w:tcW w:w="6804" w:type="dxa"/>
          </w:tcPr>
          <w:p w14:paraId="52453B28" w14:textId="77777777" w:rsidR="00474265" w:rsidRPr="0095497C" w:rsidRDefault="00474265" w:rsidP="007D2D98">
            <w:pPr>
              <w:jc w:val="center"/>
              <w:rPr>
                <w:lang w:val="uk-UA"/>
              </w:rPr>
            </w:pPr>
          </w:p>
        </w:tc>
      </w:tr>
      <w:tr w:rsidR="0095497C" w:rsidRPr="0095497C" w14:paraId="75D37C41" w14:textId="77777777" w:rsidTr="00A8012B">
        <w:trPr>
          <w:trHeight w:val="283"/>
        </w:trPr>
        <w:tc>
          <w:tcPr>
            <w:tcW w:w="636" w:type="dxa"/>
          </w:tcPr>
          <w:p w14:paraId="797D3BB2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lastRenderedPageBreak/>
              <w:t>4.1.</w:t>
            </w:r>
          </w:p>
        </w:tc>
        <w:tc>
          <w:tcPr>
            <w:tcW w:w="7297" w:type="dxa"/>
          </w:tcPr>
          <w:p w14:paraId="54680889" w14:textId="77777777" w:rsidR="00474265" w:rsidRPr="0095497C" w:rsidRDefault="00474265" w:rsidP="00CF21C4">
            <w:pPr>
              <w:pStyle w:val="Default"/>
              <w:ind w:firstLine="526"/>
              <w:jc w:val="both"/>
              <w:rPr>
                <w:color w:val="auto"/>
                <w:sz w:val="23"/>
                <w:szCs w:val="23"/>
              </w:rPr>
            </w:pPr>
            <w:r w:rsidRPr="0095497C">
              <w:rPr>
                <w:color w:val="auto"/>
                <w:sz w:val="28"/>
                <w:szCs w:val="28"/>
              </w:rPr>
              <w:t>Чи отримані адміністративні дані своєчасно?</w:t>
            </w:r>
          </w:p>
        </w:tc>
        <w:tc>
          <w:tcPr>
            <w:tcW w:w="6804" w:type="dxa"/>
          </w:tcPr>
          <w:p w14:paraId="361C46C3" w14:textId="77777777" w:rsidR="00474265" w:rsidRPr="0095497C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Так (1)</w:t>
            </w:r>
          </w:p>
        </w:tc>
      </w:tr>
      <w:tr w:rsidR="0095497C" w:rsidRPr="0095497C" w14:paraId="2AF98C54" w14:textId="77777777" w:rsidTr="00A8012B">
        <w:tc>
          <w:tcPr>
            <w:tcW w:w="636" w:type="dxa"/>
          </w:tcPr>
          <w:p w14:paraId="4D52CC83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t>4.2.</w:t>
            </w:r>
          </w:p>
        </w:tc>
        <w:tc>
          <w:tcPr>
            <w:tcW w:w="7297" w:type="dxa"/>
            <w:shd w:val="clear" w:color="auto" w:fill="auto"/>
          </w:tcPr>
          <w:p w14:paraId="7C7CA403" w14:textId="77777777" w:rsidR="00474265" w:rsidRPr="0095497C" w:rsidRDefault="00474265" w:rsidP="00CF21C4">
            <w:pPr>
              <w:pStyle w:val="Default"/>
              <w:ind w:firstLine="526"/>
              <w:jc w:val="both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Чи інформує завчасно розпорядник адміністративних даних щодо їх перегляду?</w:t>
            </w:r>
          </w:p>
          <w:p w14:paraId="54AD12E8" w14:textId="77777777" w:rsidR="00474265" w:rsidRPr="0095497C" w:rsidRDefault="00474265" w:rsidP="00E6104C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6804" w:type="dxa"/>
            <w:shd w:val="clear" w:color="auto" w:fill="auto"/>
          </w:tcPr>
          <w:p w14:paraId="0EBB2607" w14:textId="77777777" w:rsidR="00CF21C4" w:rsidRPr="0095497C" w:rsidRDefault="00CF21C4" w:rsidP="00CF21C4">
            <w:pPr>
              <w:pStyle w:val="Default"/>
              <w:jc w:val="center"/>
              <w:rPr>
                <w:rFonts w:eastAsia="Times New Roman"/>
                <w:color w:val="auto"/>
                <w:sz w:val="28"/>
              </w:rPr>
            </w:pPr>
            <w:r w:rsidRPr="0095497C">
              <w:rPr>
                <w:rFonts w:eastAsia="Times New Roman"/>
                <w:color w:val="auto"/>
                <w:sz w:val="28"/>
              </w:rPr>
              <w:t>Так (1)</w:t>
            </w:r>
          </w:p>
          <w:p w14:paraId="3CAE828E" w14:textId="6FE65F2B" w:rsidR="006D1666" w:rsidRPr="0095497C" w:rsidRDefault="008D784F" w:rsidP="00663C47">
            <w:pPr>
              <w:pStyle w:val="Default"/>
              <w:jc w:val="both"/>
              <w:rPr>
                <w:rFonts w:eastAsia="Times New Roman"/>
                <w:i/>
                <w:color w:val="auto"/>
                <w:sz w:val="28"/>
              </w:rPr>
            </w:pPr>
            <w:r w:rsidRPr="0095497C">
              <w:rPr>
                <w:rFonts w:eastAsia="Times New Roman"/>
                <w:i/>
                <w:color w:val="auto"/>
                <w:sz w:val="28"/>
              </w:rPr>
              <w:t>А</w:t>
            </w:r>
            <w:r w:rsidR="00663C47" w:rsidRPr="0095497C">
              <w:rPr>
                <w:rFonts w:eastAsia="Times New Roman"/>
                <w:i/>
                <w:color w:val="auto"/>
                <w:sz w:val="28"/>
              </w:rPr>
              <w:t>дміністративн</w:t>
            </w:r>
            <w:r w:rsidRPr="0095497C">
              <w:rPr>
                <w:rFonts w:eastAsia="Times New Roman"/>
                <w:i/>
                <w:color w:val="auto"/>
                <w:sz w:val="28"/>
              </w:rPr>
              <w:t>і</w:t>
            </w:r>
            <w:r w:rsidR="00663C47" w:rsidRPr="0095497C">
              <w:rPr>
                <w:rFonts w:eastAsia="Times New Roman"/>
                <w:i/>
                <w:color w:val="auto"/>
                <w:sz w:val="28"/>
              </w:rPr>
              <w:t xml:space="preserve"> </w:t>
            </w:r>
            <w:r w:rsidR="00CF21C4" w:rsidRPr="0095497C">
              <w:rPr>
                <w:rFonts w:eastAsia="Times New Roman"/>
                <w:i/>
                <w:color w:val="auto"/>
                <w:sz w:val="28"/>
              </w:rPr>
              <w:t>дан</w:t>
            </w:r>
            <w:r w:rsidRPr="0095497C">
              <w:rPr>
                <w:rFonts w:eastAsia="Times New Roman"/>
                <w:i/>
                <w:color w:val="auto"/>
                <w:sz w:val="28"/>
              </w:rPr>
              <w:t>і</w:t>
            </w:r>
            <w:r w:rsidR="00CF21C4" w:rsidRPr="0095497C">
              <w:rPr>
                <w:rFonts w:eastAsia="Times New Roman"/>
                <w:i/>
                <w:color w:val="auto"/>
                <w:sz w:val="28"/>
              </w:rPr>
              <w:t xml:space="preserve"> </w:t>
            </w:r>
            <w:r w:rsidRPr="0095497C">
              <w:rPr>
                <w:rFonts w:eastAsia="Times New Roman"/>
                <w:i/>
                <w:color w:val="auto"/>
                <w:sz w:val="28"/>
              </w:rPr>
              <w:t>переглядаю</w:t>
            </w:r>
            <w:r w:rsidR="00CF21C4" w:rsidRPr="0095497C">
              <w:rPr>
                <w:rFonts w:eastAsia="Times New Roman"/>
                <w:i/>
                <w:color w:val="auto"/>
                <w:sz w:val="28"/>
              </w:rPr>
              <w:t>ться</w:t>
            </w:r>
            <w:r w:rsidR="00A8012B" w:rsidRPr="0095497C">
              <w:rPr>
                <w:rFonts w:eastAsia="Times New Roman"/>
                <w:i/>
                <w:color w:val="auto"/>
                <w:sz w:val="28"/>
              </w:rPr>
              <w:t xml:space="preserve"> </w:t>
            </w:r>
            <w:r w:rsidRPr="0095497C">
              <w:rPr>
                <w:rFonts w:eastAsia="Times New Roman"/>
                <w:i/>
                <w:color w:val="auto"/>
                <w:sz w:val="28"/>
              </w:rPr>
              <w:t>в</w:t>
            </w:r>
            <w:r w:rsidR="00A8012B" w:rsidRPr="0095497C">
              <w:rPr>
                <w:rFonts w:eastAsia="Times New Roman"/>
                <w:i/>
                <w:color w:val="auto"/>
                <w:sz w:val="28"/>
              </w:rPr>
              <w:t xml:space="preserve"> разі необхідності</w:t>
            </w:r>
            <w:r w:rsidR="006D1666" w:rsidRPr="0095497C">
              <w:rPr>
                <w:rFonts w:eastAsia="Times New Roman"/>
                <w:i/>
                <w:color w:val="auto"/>
                <w:sz w:val="28"/>
              </w:rPr>
              <w:t>:</w:t>
            </w:r>
          </w:p>
          <w:p w14:paraId="0DD35B47" w14:textId="25BB2C54" w:rsidR="006D1666" w:rsidRPr="0095497C" w:rsidRDefault="006D1666" w:rsidP="00663C47">
            <w:pPr>
              <w:pStyle w:val="Default"/>
              <w:jc w:val="both"/>
              <w:rPr>
                <w:rFonts w:eastAsia="Times New Roman"/>
                <w:i/>
                <w:color w:val="auto"/>
                <w:sz w:val="28"/>
              </w:rPr>
            </w:pPr>
            <w:r w:rsidRPr="0095497C">
              <w:rPr>
                <w:rFonts w:eastAsia="Times New Roman"/>
                <w:i/>
                <w:color w:val="auto"/>
                <w:sz w:val="28"/>
              </w:rPr>
              <w:t xml:space="preserve">- </w:t>
            </w:r>
            <w:r w:rsidR="00CF21C4" w:rsidRPr="0095497C">
              <w:rPr>
                <w:rFonts w:eastAsia="Times New Roman"/>
                <w:i/>
                <w:color w:val="auto"/>
                <w:sz w:val="28"/>
              </w:rPr>
              <w:t xml:space="preserve">по </w:t>
            </w:r>
            <w:r w:rsidR="00663C47" w:rsidRPr="0095497C">
              <w:rPr>
                <w:rFonts w:eastAsia="Times New Roman"/>
                <w:i/>
                <w:color w:val="auto"/>
                <w:sz w:val="28"/>
              </w:rPr>
              <w:t>записах ЄДЕБО</w:t>
            </w:r>
            <w:r w:rsidR="00CF21C4" w:rsidRPr="0095497C">
              <w:rPr>
                <w:rFonts w:eastAsia="Times New Roman"/>
                <w:i/>
                <w:color w:val="auto"/>
                <w:sz w:val="28"/>
              </w:rPr>
              <w:t xml:space="preserve">, </w:t>
            </w:r>
            <w:r w:rsidR="008D784F" w:rsidRPr="0095497C">
              <w:rPr>
                <w:rFonts w:eastAsia="Times New Roman"/>
                <w:i/>
                <w:color w:val="auto"/>
                <w:sz w:val="28"/>
              </w:rPr>
              <w:t>у</w:t>
            </w:r>
            <w:r w:rsidR="00CF21C4" w:rsidRPr="0095497C">
              <w:rPr>
                <w:rFonts w:eastAsia="Times New Roman"/>
                <w:i/>
                <w:color w:val="auto"/>
                <w:sz w:val="28"/>
              </w:rPr>
              <w:t xml:space="preserve"> яких були допущені помилки</w:t>
            </w:r>
            <w:r w:rsidR="00663C47" w:rsidRPr="0095497C">
              <w:rPr>
                <w:rFonts w:eastAsia="Times New Roman"/>
                <w:i/>
                <w:color w:val="auto"/>
                <w:sz w:val="28"/>
              </w:rPr>
              <w:t xml:space="preserve"> кодування</w:t>
            </w:r>
            <w:r w:rsidR="00F50446" w:rsidRPr="0095497C">
              <w:rPr>
                <w:rFonts w:eastAsia="Times New Roman"/>
                <w:i/>
                <w:color w:val="auto"/>
                <w:sz w:val="28"/>
              </w:rPr>
              <w:t>;</w:t>
            </w:r>
          </w:p>
          <w:p w14:paraId="00617688" w14:textId="77777777" w:rsidR="006D1666" w:rsidRPr="0095497C" w:rsidRDefault="006D1666" w:rsidP="00663C47">
            <w:pPr>
              <w:pStyle w:val="Default"/>
              <w:jc w:val="both"/>
              <w:rPr>
                <w:rFonts w:eastAsia="Times New Roman"/>
                <w:i/>
                <w:color w:val="auto"/>
                <w:sz w:val="28"/>
              </w:rPr>
            </w:pPr>
            <w:r w:rsidRPr="0095497C">
              <w:rPr>
                <w:rFonts w:eastAsia="Times New Roman"/>
                <w:i/>
                <w:color w:val="auto"/>
                <w:sz w:val="28"/>
              </w:rPr>
              <w:t xml:space="preserve">- </w:t>
            </w:r>
            <w:r w:rsidR="00663C47" w:rsidRPr="0095497C">
              <w:rPr>
                <w:rFonts w:eastAsia="Times New Roman"/>
                <w:i/>
                <w:color w:val="auto"/>
                <w:sz w:val="28"/>
              </w:rPr>
              <w:t>у випадку доступності більш повної інформації щодо них</w:t>
            </w:r>
            <w:r w:rsidR="00F50446" w:rsidRPr="0095497C">
              <w:rPr>
                <w:rFonts w:eastAsia="Times New Roman"/>
                <w:i/>
                <w:color w:val="auto"/>
                <w:sz w:val="28"/>
              </w:rPr>
              <w:t>;</w:t>
            </w:r>
          </w:p>
          <w:p w14:paraId="360CFAAD" w14:textId="77777777" w:rsidR="004E4853" w:rsidRPr="0095497C" w:rsidRDefault="006D1666" w:rsidP="00663C47">
            <w:pPr>
              <w:pStyle w:val="Default"/>
              <w:jc w:val="both"/>
              <w:rPr>
                <w:i/>
                <w:color w:val="auto"/>
                <w:sz w:val="28"/>
                <w:szCs w:val="28"/>
              </w:rPr>
            </w:pPr>
            <w:r w:rsidRPr="0095497C">
              <w:rPr>
                <w:rFonts w:eastAsia="Times New Roman"/>
                <w:i/>
                <w:color w:val="auto"/>
                <w:sz w:val="28"/>
              </w:rPr>
              <w:t xml:space="preserve">- </w:t>
            </w:r>
            <w:r w:rsidR="00663C47" w:rsidRPr="0095497C">
              <w:rPr>
                <w:rFonts w:eastAsia="Times New Roman"/>
                <w:i/>
                <w:color w:val="auto"/>
                <w:sz w:val="28"/>
              </w:rPr>
              <w:t xml:space="preserve">якщо сталися непередбачувані події, які відобразилися на значеннях записів. </w:t>
            </w:r>
          </w:p>
        </w:tc>
      </w:tr>
      <w:tr w:rsidR="0095497C" w:rsidRPr="0095497C" w14:paraId="441A1D6F" w14:textId="77777777" w:rsidTr="00A8012B">
        <w:tc>
          <w:tcPr>
            <w:tcW w:w="636" w:type="dxa"/>
          </w:tcPr>
          <w:p w14:paraId="42892D56" w14:textId="77777777" w:rsidR="00700D67" w:rsidRPr="0095497C" w:rsidRDefault="00700D67" w:rsidP="00474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97" w:type="dxa"/>
          </w:tcPr>
          <w:p w14:paraId="239D0646" w14:textId="77777777" w:rsidR="00700D67" w:rsidRPr="0095497C" w:rsidRDefault="00700D67" w:rsidP="00474265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95497C">
              <w:rPr>
                <w:b/>
                <w:color w:val="auto"/>
                <w:sz w:val="28"/>
                <w:szCs w:val="28"/>
              </w:rPr>
              <w:t>Підсумкова оцінка</w:t>
            </w:r>
          </w:p>
        </w:tc>
        <w:tc>
          <w:tcPr>
            <w:tcW w:w="6804" w:type="dxa"/>
          </w:tcPr>
          <w:p w14:paraId="5A067096" w14:textId="77777777" w:rsidR="00700D67" w:rsidRPr="0095497C" w:rsidRDefault="00CF21C4" w:rsidP="007D2D98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95497C">
              <w:rPr>
                <w:b/>
                <w:color w:val="auto"/>
                <w:sz w:val="28"/>
                <w:szCs w:val="28"/>
              </w:rPr>
              <w:t>2</w:t>
            </w:r>
          </w:p>
        </w:tc>
      </w:tr>
      <w:tr w:rsidR="0095497C" w:rsidRPr="0095497C" w14:paraId="0AE9DFB6" w14:textId="77777777" w:rsidTr="00A8012B">
        <w:tc>
          <w:tcPr>
            <w:tcW w:w="636" w:type="dxa"/>
          </w:tcPr>
          <w:p w14:paraId="38E7F73A" w14:textId="77777777" w:rsidR="00474265" w:rsidRPr="0095497C" w:rsidRDefault="00474265" w:rsidP="004742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497C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7297" w:type="dxa"/>
          </w:tcPr>
          <w:p w14:paraId="360445FC" w14:textId="77777777" w:rsidR="00474265" w:rsidRPr="0095497C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95497C">
              <w:rPr>
                <w:b/>
                <w:bCs/>
                <w:color w:val="auto"/>
                <w:sz w:val="28"/>
                <w:szCs w:val="28"/>
              </w:rPr>
              <w:t xml:space="preserve">Узгодженість і порівнянність </w:t>
            </w:r>
          </w:p>
        </w:tc>
        <w:tc>
          <w:tcPr>
            <w:tcW w:w="6804" w:type="dxa"/>
          </w:tcPr>
          <w:p w14:paraId="5CFDAD30" w14:textId="77777777" w:rsidR="00474265" w:rsidRPr="0095497C" w:rsidRDefault="00474265" w:rsidP="007D2D98">
            <w:pPr>
              <w:jc w:val="center"/>
              <w:rPr>
                <w:lang w:val="uk-UA"/>
              </w:rPr>
            </w:pPr>
          </w:p>
        </w:tc>
      </w:tr>
      <w:tr w:rsidR="0095497C" w:rsidRPr="0095497C" w14:paraId="642CEC28" w14:textId="77777777" w:rsidTr="00A8012B">
        <w:tc>
          <w:tcPr>
            <w:tcW w:w="636" w:type="dxa"/>
          </w:tcPr>
          <w:p w14:paraId="4937F15A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t>5.1.</w:t>
            </w:r>
          </w:p>
        </w:tc>
        <w:tc>
          <w:tcPr>
            <w:tcW w:w="7297" w:type="dxa"/>
          </w:tcPr>
          <w:p w14:paraId="0232F84B" w14:textId="77777777" w:rsidR="00474265" w:rsidRPr="0095497C" w:rsidRDefault="00474265" w:rsidP="00CF21C4">
            <w:pPr>
              <w:pStyle w:val="Default"/>
              <w:ind w:firstLine="526"/>
              <w:jc w:val="both"/>
              <w:rPr>
                <w:color w:val="auto"/>
                <w:sz w:val="23"/>
                <w:szCs w:val="23"/>
              </w:rPr>
            </w:pPr>
            <w:r w:rsidRPr="0095497C">
              <w:rPr>
                <w:color w:val="auto"/>
                <w:sz w:val="28"/>
                <w:szCs w:val="28"/>
              </w:rPr>
              <w:t>Чи є наявні адміністративні дані узгодженими у часі?</w:t>
            </w:r>
          </w:p>
        </w:tc>
        <w:tc>
          <w:tcPr>
            <w:tcW w:w="6804" w:type="dxa"/>
          </w:tcPr>
          <w:p w14:paraId="786C0C9D" w14:textId="77777777" w:rsidR="00474265" w:rsidRPr="0095497C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Так (1)</w:t>
            </w:r>
          </w:p>
        </w:tc>
      </w:tr>
      <w:tr w:rsidR="0095497C" w:rsidRPr="0095497C" w14:paraId="69359AC4" w14:textId="77777777" w:rsidTr="00A8012B">
        <w:tc>
          <w:tcPr>
            <w:tcW w:w="636" w:type="dxa"/>
          </w:tcPr>
          <w:p w14:paraId="2A6C9486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t>5.2.</w:t>
            </w:r>
          </w:p>
        </w:tc>
        <w:tc>
          <w:tcPr>
            <w:tcW w:w="7297" w:type="dxa"/>
            <w:shd w:val="clear" w:color="auto" w:fill="auto"/>
          </w:tcPr>
          <w:p w14:paraId="228A91ED" w14:textId="77777777" w:rsidR="00474265" w:rsidRPr="0095497C" w:rsidRDefault="00474265" w:rsidP="00CF21C4">
            <w:pPr>
              <w:pStyle w:val="Default"/>
              <w:ind w:firstLine="526"/>
              <w:jc w:val="both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Чи зберігають адміністративні дані порівнянність?</w:t>
            </w:r>
          </w:p>
          <w:p w14:paraId="390D023F" w14:textId="77777777" w:rsidR="00474265" w:rsidRPr="0095497C" w:rsidRDefault="00474265" w:rsidP="00CF21C4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6804" w:type="dxa"/>
            <w:shd w:val="clear" w:color="auto" w:fill="auto"/>
          </w:tcPr>
          <w:p w14:paraId="431BF9DC" w14:textId="77777777" w:rsidR="00474265" w:rsidRPr="0095497C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color w:val="auto"/>
                <w:sz w:val="28"/>
                <w:szCs w:val="28"/>
              </w:rPr>
              <w:t>Так (1)</w:t>
            </w:r>
          </w:p>
          <w:p w14:paraId="234D57FF" w14:textId="18A05C79" w:rsidR="00474265" w:rsidRPr="0095497C" w:rsidRDefault="00610513" w:rsidP="006D1666">
            <w:pPr>
              <w:pStyle w:val="Default"/>
              <w:jc w:val="both"/>
              <w:rPr>
                <w:i/>
                <w:color w:val="auto"/>
                <w:sz w:val="28"/>
                <w:szCs w:val="28"/>
              </w:rPr>
            </w:pPr>
            <w:r w:rsidRPr="0095497C">
              <w:rPr>
                <w:i/>
                <w:color w:val="auto"/>
                <w:sz w:val="28"/>
                <w:szCs w:val="28"/>
              </w:rPr>
              <w:t>Адміністративні дані</w:t>
            </w:r>
            <w:r w:rsidR="008D784F" w:rsidRPr="0095497C">
              <w:rPr>
                <w:i/>
                <w:color w:val="auto"/>
                <w:sz w:val="28"/>
                <w:szCs w:val="28"/>
              </w:rPr>
              <w:t>,</w:t>
            </w:r>
            <w:r w:rsidRPr="0095497C">
              <w:rPr>
                <w:i/>
                <w:color w:val="auto"/>
                <w:sz w:val="28"/>
                <w:szCs w:val="28"/>
              </w:rPr>
              <w:t xml:space="preserve"> о</w:t>
            </w:r>
            <w:r w:rsidR="00CF21C4" w:rsidRPr="0095497C">
              <w:rPr>
                <w:i/>
                <w:color w:val="auto"/>
                <w:sz w:val="28"/>
                <w:szCs w:val="28"/>
              </w:rPr>
              <w:t>т</w:t>
            </w:r>
            <w:r w:rsidRPr="0095497C">
              <w:rPr>
                <w:i/>
                <w:color w:val="auto"/>
                <w:sz w:val="28"/>
                <w:szCs w:val="28"/>
              </w:rPr>
              <w:t>римані за угод</w:t>
            </w:r>
            <w:r w:rsidR="00CF21C4" w:rsidRPr="0095497C">
              <w:rPr>
                <w:i/>
                <w:color w:val="auto"/>
                <w:sz w:val="28"/>
                <w:szCs w:val="28"/>
              </w:rPr>
              <w:t>ою</w:t>
            </w:r>
            <w:r w:rsidRPr="0095497C">
              <w:rPr>
                <w:i/>
                <w:color w:val="auto"/>
                <w:sz w:val="28"/>
                <w:szCs w:val="28"/>
              </w:rPr>
              <w:t>, укладен</w:t>
            </w:r>
            <w:r w:rsidR="00CF21C4" w:rsidRPr="0095497C">
              <w:rPr>
                <w:i/>
                <w:color w:val="auto"/>
                <w:sz w:val="28"/>
                <w:szCs w:val="28"/>
              </w:rPr>
              <w:t>ою</w:t>
            </w:r>
            <w:r w:rsidRPr="0095497C">
              <w:rPr>
                <w:i/>
                <w:color w:val="auto"/>
                <w:sz w:val="28"/>
                <w:szCs w:val="28"/>
              </w:rPr>
              <w:t xml:space="preserve"> у 20</w:t>
            </w:r>
            <w:r w:rsidR="00663C47" w:rsidRPr="0095497C">
              <w:rPr>
                <w:i/>
                <w:color w:val="auto"/>
                <w:sz w:val="28"/>
                <w:szCs w:val="28"/>
              </w:rPr>
              <w:t>20</w:t>
            </w:r>
            <w:r w:rsidR="00CF21C4" w:rsidRPr="0095497C">
              <w:rPr>
                <w:i/>
                <w:color w:val="auto"/>
                <w:sz w:val="28"/>
                <w:szCs w:val="28"/>
              </w:rPr>
              <w:t xml:space="preserve"> році (актуалізованою у </w:t>
            </w:r>
            <w:r w:rsidR="00C1170C" w:rsidRPr="0095497C">
              <w:rPr>
                <w:i/>
                <w:color w:val="auto"/>
                <w:sz w:val="28"/>
                <w:szCs w:val="28"/>
              </w:rPr>
              <w:t>2021</w:t>
            </w:r>
            <w:r w:rsidR="00CF21C4" w:rsidRPr="0095497C">
              <w:rPr>
                <w:i/>
                <w:color w:val="auto"/>
                <w:sz w:val="28"/>
                <w:szCs w:val="28"/>
              </w:rPr>
              <w:t xml:space="preserve"> </w:t>
            </w:r>
            <w:r w:rsidRPr="0095497C">
              <w:rPr>
                <w:i/>
                <w:color w:val="auto"/>
                <w:sz w:val="28"/>
                <w:szCs w:val="28"/>
              </w:rPr>
              <w:t>ро</w:t>
            </w:r>
            <w:r w:rsidR="00663C47" w:rsidRPr="0095497C">
              <w:rPr>
                <w:i/>
                <w:color w:val="auto"/>
                <w:sz w:val="28"/>
                <w:szCs w:val="28"/>
              </w:rPr>
              <w:t>ці</w:t>
            </w:r>
            <w:r w:rsidR="00CF21C4" w:rsidRPr="0095497C">
              <w:rPr>
                <w:i/>
                <w:color w:val="auto"/>
                <w:sz w:val="28"/>
                <w:szCs w:val="28"/>
              </w:rPr>
              <w:t>),</w:t>
            </w:r>
            <w:r w:rsidRPr="0095497C">
              <w:rPr>
                <w:i/>
                <w:color w:val="auto"/>
                <w:sz w:val="28"/>
                <w:szCs w:val="28"/>
              </w:rPr>
              <w:t xml:space="preserve"> є повністю зіставними</w:t>
            </w:r>
            <w:r w:rsidR="007633BF" w:rsidRPr="0095497C">
              <w:rPr>
                <w:i/>
                <w:color w:val="auto"/>
                <w:sz w:val="28"/>
                <w:szCs w:val="28"/>
              </w:rPr>
              <w:t xml:space="preserve"> з даними</w:t>
            </w:r>
            <w:r w:rsidR="00CF21C4" w:rsidRPr="0095497C">
              <w:rPr>
                <w:i/>
                <w:color w:val="auto"/>
                <w:sz w:val="28"/>
                <w:szCs w:val="28"/>
              </w:rPr>
              <w:t>,</w:t>
            </w:r>
            <w:r w:rsidR="007633BF" w:rsidRPr="0095497C">
              <w:rPr>
                <w:i/>
                <w:color w:val="auto"/>
                <w:sz w:val="28"/>
                <w:szCs w:val="28"/>
              </w:rPr>
              <w:t xml:space="preserve"> які отримувалися безпосередньо від респондентів за відповід</w:t>
            </w:r>
            <w:r w:rsidR="006D1666" w:rsidRPr="0095497C">
              <w:rPr>
                <w:i/>
                <w:color w:val="auto"/>
                <w:sz w:val="28"/>
                <w:szCs w:val="28"/>
              </w:rPr>
              <w:t>ними</w:t>
            </w:r>
            <w:r w:rsidR="007633BF" w:rsidRPr="0095497C">
              <w:rPr>
                <w:i/>
                <w:color w:val="auto"/>
                <w:sz w:val="28"/>
                <w:szCs w:val="28"/>
              </w:rPr>
              <w:t xml:space="preserve"> форм</w:t>
            </w:r>
            <w:r w:rsidR="006D1666" w:rsidRPr="0095497C">
              <w:rPr>
                <w:i/>
                <w:color w:val="auto"/>
                <w:sz w:val="28"/>
                <w:szCs w:val="28"/>
              </w:rPr>
              <w:t>ами</w:t>
            </w:r>
            <w:r w:rsidR="007633BF" w:rsidRPr="0095497C">
              <w:rPr>
                <w:i/>
                <w:color w:val="auto"/>
                <w:sz w:val="28"/>
                <w:szCs w:val="28"/>
              </w:rPr>
              <w:t xml:space="preserve"> ДСС.</w:t>
            </w:r>
            <w:r w:rsidR="00CF21C4" w:rsidRPr="0095497C">
              <w:rPr>
                <w:i/>
                <w:color w:val="auto"/>
                <w:sz w:val="28"/>
                <w:szCs w:val="28"/>
              </w:rPr>
              <w:t xml:space="preserve"> </w:t>
            </w:r>
            <w:r w:rsidR="007633BF" w:rsidRPr="0095497C">
              <w:rPr>
                <w:i/>
                <w:color w:val="auto"/>
                <w:sz w:val="28"/>
                <w:szCs w:val="28"/>
              </w:rPr>
              <w:t>Д</w:t>
            </w:r>
            <w:r w:rsidR="00CF21C4" w:rsidRPr="0095497C">
              <w:rPr>
                <w:rFonts w:eastAsia="Times New Roman"/>
                <w:i/>
                <w:color w:val="auto"/>
                <w:sz w:val="28"/>
              </w:rPr>
              <w:t>овжина динамічного ряду становить більше 10 років.</w:t>
            </w:r>
          </w:p>
        </w:tc>
      </w:tr>
      <w:tr w:rsidR="0095497C" w:rsidRPr="0095497C" w14:paraId="7347C803" w14:textId="77777777" w:rsidTr="00A8012B">
        <w:tc>
          <w:tcPr>
            <w:tcW w:w="636" w:type="dxa"/>
          </w:tcPr>
          <w:p w14:paraId="487F35D5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97" w:type="dxa"/>
          </w:tcPr>
          <w:p w14:paraId="5341040B" w14:textId="77777777" w:rsidR="00474265" w:rsidRPr="0095497C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95497C">
              <w:rPr>
                <w:b/>
                <w:bCs/>
                <w:color w:val="auto"/>
                <w:sz w:val="28"/>
                <w:szCs w:val="28"/>
              </w:rPr>
              <w:t xml:space="preserve">Підсумкова оцінка </w:t>
            </w:r>
          </w:p>
        </w:tc>
        <w:tc>
          <w:tcPr>
            <w:tcW w:w="6804" w:type="dxa"/>
          </w:tcPr>
          <w:p w14:paraId="004507C5" w14:textId="77777777" w:rsidR="00474265" w:rsidRPr="0095497C" w:rsidRDefault="00FF0433" w:rsidP="007D2D9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497C"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95497C" w:rsidRPr="0095497C" w14:paraId="2F0E3422" w14:textId="77777777" w:rsidTr="00A8012B">
        <w:tc>
          <w:tcPr>
            <w:tcW w:w="636" w:type="dxa"/>
          </w:tcPr>
          <w:p w14:paraId="23D104D1" w14:textId="77777777" w:rsidR="00474265" w:rsidRPr="0095497C" w:rsidRDefault="00474265" w:rsidP="004742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497C">
              <w:rPr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7297" w:type="dxa"/>
          </w:tcPr>
          <w:p w14:paraId="24B2932E" w14:textId="77777777" w:rsidR="00474265" w:rsidRPr="0095497C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95497C">
              <w:rPr>
                <w:b/>
                <w:bCs/>
                <w:color w:val="auto"/>
                <w:sz w:val="28"/>
                <w:szCs w:val="28"/>
              </w:rPr>
              <w:t xml:space="preserve">Доступність і ясність </w:t>
            </w:r>
          </w:p>
        </w:tc>
        <w:tc>
          <w:tcPr>
            <w:tcW w:w="6804" w:type="dxa"/>
          </w:tcPr>
          <w:p w14:paraId="71C50999" w14:textId="77777777" w:rsidR="00474265" w:rsidRPr="0095497C" w:rsidRDefault="00474265" w:rsidP="007D2D98">
            <w:pPr>
              <w:jc w:val="center"/>
              <w:rPr>
                <w:lang w:val="uk-UA"/>
              </w:rPr>
            </w:pPr>
          </w:p>
        </w:tc>
      </w:tr>
      <w:tr w:rsidR="0095497C" w:rsidRPr="0095497C" w14:paraId="519618A4" w14:textId="77777777" w:rsidTr="00A8012B">
        <w:tc>
          <w:tcPr>
            <w:tcW w:w="636" w:type="dxa"/>
          </w:tcPr>
          <w:p w14:paraId="4EF2D870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95497C">
              <w:rPr>
                <w:sz w:val="28"/>
                <w:szCs w:val="28"/>
                <w:lang w:val="uk-UA"/>
              </w:rPr>
              <w:t>6.1.</w:t>
            </w:r>
          </w:p>
        </w:tc>
        <w:tc>
          <w:tcPr>
            <w:tcW w:w="7297" w:type="dxa"/>
          </w:tcPr>
          <w:p w14:paraId="55662398" w14:textId="77777777" w:rsidR="00474265" w:rsidRPr="0095497C" w:rsidRDefault="00474265" w:rsidP="00CF21C4">
            <w:pPr>
              <w:pStyle w:val="Default"/>
              <w:ind w:firstLine="526"/>
              <w:jc w:val="both"/>
              <w:rPr>
                <w:color w:val="auto"/>
                <w:sz w:val="23"/>
                <w:szCs w:val="23"/>
              </w:rPr>
            </w:pPr>
            <w:r w:rsidRPr="0095497C">
              <w:rPr>
                <w:color w:val="auto"/>
                <w:sz w:val="28"/>
                <w:szCs w:val="28"/>
              </w:rPr>
              <w:t>Чи надаються метадані до адміністративних даних?</w:t>
            </w:r>
          </w:p>
        </w:tc>
        <w:tc>
          <w:tcPr>
            <w:tcW w:w="6804" w:type="dxa"/>
          </w:tcPr>
          <w:p w14:paraId="4A704F11" w14:textId="77777777" w:rsidR="00474265" w:rsidRPr="0095497C" w:rsidRDefault="007633BF" w:rsidP="007633BF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5497C">
              <w:rPr>
                <w:rFonts w:eastAsia="Times New Roman"/>
                <w:color w:val="auto"/>
                <w:sz w:val="28"/>
              </w:rPr>
              <w:t>Так</w:t>
            </w:r>
            <w:r w:rsidR="00CF21C4" w:rsidRPr="0095497C">
              <w:rPr>
                <w:rFonts w:eastAsia="Times New Roman"/>
                <w:color w:val="auto"/>
                <w:sz w:val="28"/>
              </w:rPr>
              <w:t xml:space="preserve"> (</w:t>
            </w:r>
            <w:r w:rsidRPr="0095497C">
              <w:rPr>
                <w:rFonts w:eastAsia="Times New Roman"/>
                <w:color w:val="auto"/>
                <w:sz w:val="28"/>
              </w:rPr>
              <w:t>1</w:t>
            </w:r>
            <w:r w:rsidR="00CF21C4" w:rsidRPr="0095497C">
              <w:rPr>
                <w:rFonts w:eastAsia="Times New Roman"/>
                <w:color w:val="auto"/>
                <w:sz w:val="28"/>
              </w:rPr>
              <w:t>)</w:t>
            </w:r>
          </w:p>
        </w:tc>
      </w:tr>
      <w:tr w:rsidR="0095497C" w:rsidRPr="0095497C" w14:paraId="014B221F" w14:textId="77777777" w:rsidTr="00A8012B">
        <w:tc>
          <w:tcPr>
            <w:tcW w:w="636" w:type="dxa"/>
          </w:tcPr>
          <w:p w14:paraId="063C20C7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97" w:type="dxa"/>
          </w:tcPr>
          <w:p w14:paraId="4BC21390" w14:textId="77777777" w:rsidR="00474265" w:rsidRPr="0095497C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95497C">
              <w:rPr>
                <w:b/>
                <w:bCs/>
                <w:color w:val="auto"/>
                <w:sz w:val="28"/>
                <w:szCs w:val="28"/>
              </w:rPr>
              <w:t xml:space="preserve">Підсумкова оцінка </w:t>
            </w:r>
          </w:p>
        </w:tc>
        <w:tc>
          <w:tcPr>
            <w:tcW w:w="6804" w:type="dxa"/>
          </w:tcPr>
          <w:p w14:paraId="6F7547A9" w14:textId="77777777" w:rsidR="00474265" w:rsidRPr="0095497C" w:rsidRDefault="007633BF" w:rsidP="007D2D9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497C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474265" w:rsidRPr="0095497C" w14:paraId="2535DE1C" w14:textId="77777777" w:rsidTr="00A8012B">
        <w:tc>
          <w:tcPr>
            <w:tcW w:w="636" w:type="dxa"/>
          </w:tcPr>
          <w:p w14:paraId="3A68BF53" w14:textId="77777777" w:rsidR="00474265" w:rsidRPr="0095497C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297" w:type="dxa"/>
            <w:shd w:val="clear" w:color="auto" w:fill="auto"/>
          </w:tcPr>
          <w:p w14:paraId="5F80B89B" w14:textId="77777777" w:rsidR="00474265" w:rsidRPr="0095497C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95497C">
              <w:rPr>
                <w:b/>
                <w:bCs/>
                <w:color w:val="auto"/>
                <w:sz w:val="28"/>
                <w:szCs w:val="28"/>
              </w:rPr>
              <w:t xml:space="preserve">Загальна оцінка якості адміністративних даних </w:t>
            </w:r>
          </w:p>
        </w:tc>
        <w:tc>
          <w:tcPr>
            <w:tcW w:w="6804" w:type="dxa"/>
            <w:shd w:val="clear" w:color="auto" w:fill="auto"/>
          </w:tcPr>
          <w:p w14:paraId="6836F55D" w14:textId="77777777" w:rsidR="00CF21C4" w:rsidRPr="0095497C" w:rsidRDefault="006D1666" w:rsidP="00CF21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5497C">
              <w:rPr>
                <w:b/>
                <w:sz w:val="28"/>
                <w:szCs w:val="28"/>
                <w:lang w:val="uk-UA"/>
              </w:rPr>
              <w:t>11</w:t>
            </w:r>
          </w:p>
          <w:p w14:paraId="1F6FCF92" w14:textId="77777777" w:rsidR="00CF21C4" w:rsidRPr="0095497C" w:rsidRDefault="0089677B" w:rsidP="00CF21C4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5497C">
              <w:rPr>
                <w:i/>
                <w:sz w:val="28"/>
                <w:szCs w:val="28"/>
                <w:lang w:val="uk-UA"/>
              </w:rPr>
              <w:t xml:space="preserve">Загальна оцінка якості адміністративних даних щодо </w:t>
            </w:r>
            <w:r w:rsidR="00663C47" w:rsidRPr="0095497C">
              <w:rPr>
                <w:i/>
                <w:sz w:val="28"/>
                <w:szCs w:val="28"/>
                <w:lang w:val="uk-UA"/>
              </w:rPr>
              <w:t xml:space="preserve">мережі та діяльності закладів фахової </w:t>
            </w:r>
            <w:proofErr w:type="spellStart"/>
            <w:r w:rsidR="00663C47" w:rsidRPr="0095497C">
              <w:rPr>
                <w:i/>
                <w:sz w:val="28"/>
                <w:szCs w:val="28"/>
                <w:lang w:val="uk-UA"/>
              </w:rPr>
              <w:t>передвищої</w:t>
            </w:r>
            <w:proofErr w:type="spellEnd"/>
            <w:r w:rsidR="00663C47" w:rsidRPr="0095497C">
              <w:rPr>
                <w:i/>
                <w:sz w:val="28"/>
                <w:szCs w:val="28"/>
                <w:lang w:val="uk-UA"/>
              </w:rPr>
              <w:t xml:space="preserve"> освіти, закладів вищої освіти, закладів вищої освіти та наукових установ, які </w:t>
            </w:r>
            <w:r w:rsidR="00F50446" w:rsidRPr="0095497C">
              <w:rPr>
                <w:i/>
                <w:sz w:val="28"/>
                <w:szCs w:val="28"/>
                <w:lang w:val="uk-UA"/>
              </w:rPr>
              <w:t>мають аспірантуру</w:t>
            </w:r>
            <w:r w:rsidRPr="0095497C">
              <w:rPr>
                <w:i/>
                <w:sz w:val="28"/>
                <w:szCs w:val="28"/>
                <w:lang w:val="uk-UA"/>
              </w:rPr>
              <w:t xml:space="preserve">, </w:t>
            </w:r>
            <w:r w:rsidR="00F50446" w:rsidRPr="0095497C">
              <w:rPr>
                <w:i/>
                <w:sz w:val="28"/>
                <w:szCs w:val="28"/>
                <w:lang w:val="uk-UA"/>
              </w:rPr>
              <w:t>що</w:t>
            </w:r>
            <w:r w:rsidRPr="0095497C">
              <w:rPr>
                <w:i/>
                <w:sz w:val="28"/>
                <w:szCs w:val="28"/>
                <w:lang w:val="uk-UA"/>
              </w:rPr>
              <w:t xml:space="preserve"> отримуються відповідно до угоди про </w:t>
            </w:r>
            <w:proofErr w:type="spellStart"/>
            <w:r w:rsidRPr="0095497C">
              <w:rPr>
                <w:i/>
                <w:sz w:val="28"/>
                <w:szCs w:val="28"/>
                <w:lang w:val="uk-UA"/>
              </w:rPr>
              <w:t>взаємообмін</w:t>
            </w:r>
            <w:proofErr w:type="spellEnd"/>
            <w:r w:rsidRPr="0095497C">
              <w:rPr>
                <w:i/>
                <w:sz w:val="28"/>
                <w:szCs w:val="28"/>
                <w:lang w:val="uk-UA"/>
              </w:rPr>
              <w:t xml:space="preserve"> </w:t>
            </w:r>
            <w:r w:rsidRPr="0095497C">
              <w:rPr>
                <w:i/>
                <w:sz w:val="28"/>
                <w:szCs w:val="28"/>
                <w:lang w:val="uk-UA"/>
              </w:rPr>
              <w:lastRenderedPageBreak/>
              <w:t xml:space="preserve">інформаційними ресурсами між </w:t>
            </w:r>
            <w:proofErr w:type="spellStart"/>
            <w:r w:rsidRPr="0095497C">
              <w:rPr>
                <w:i/>
                <w:sz w:val="28"/>
                <w:szCs w:val="28"/>
                <w:lang w:val="uk-UA"/>
              </w:rPr>
              <w:t>Держстатом</w:t>
            </w:r>
            <w:proofErr w:type="spellEnd"/>
            <w:r w:rsidRPr="0095497C">
              <w:rPr>
                <w:i/>
                <w:sz w:val="28"/>
                <w:szCs w:val="28"/>
                <w:lang w:val="uk-UA"/>
              </w:rPr>
              <w:t xml:space="preserve"> та</w:t>
            </w:r>
            <w:r w:rsidR="001070D5" w:rsidRPr="0095497C">
              <w:rPr>
                <w:i/>
                <w:sz w:val="28"/>
                <w:szCs w:val="28"/>
                <w:lang w:val="uk-UA"/>
              </w:rPr>
              <w:t xml:space="preserve"> </w:t>
            </w:r>
            <w:r w:rsidR="006D1666" w:rsidRPr="0095497C">
              <w:rPr>
                <w:i/>
                <w:sz w:val="28"/>
                <w:szCs w:val="28"/>
                <w:lang w:val="uk-UA"/>
              </w:rPr>
              <w:t>Державним підприємством "</w:t>
            </w:r>
            <w:proofErr w:type="spellStart"/>
            <w:r w:rsidR="006D1666" w:rsidRPr="0095497C">
              <w:rPr>
                <w:i/>
                <w:sz w:val="28"/>
                <w:szCs w:val="28"/>
                <w:lang w:val="uk-UA"/>
              </w:rPr>
              <w:t>Інфоресурс</w:t>
            </w:r>
            <w:proofErr w:type="spellEnd"/>
            <w:r w:rsidR="006D1666" w:rsidRPr="0095497C">
              <w:rPr>
                <w:i/>
                <w:sz w:val="28"/>
                <w:szCs w:val="28"/>
                <w:lang w:val="uk-UA"/>
              </w:rPr>
              <w:t>"</w:t>
            </w:r>
            <w:r w:rsidR="001070D5" w:rsidRPr="0095497C">
              <w:rPr>
                <w:i/>
                <w:sz w:val="28"/>
                <w:szCs w:val="28"/>
                <w:lang w:val="uk-UA"/>
              </w:rPr>
              <w:t xml:space="preserve"> для проведення ДСС 1.0</w:t>
            </w:r>
            <w:r w:rsidR="006D1666" w:rsidRPr="0095497C">
              <w:rPr>
                <w:i/>
                <w:sz w:val="28"/>
                <w:szCs w:val="28"/>
                <w:lang w:val="uk-UA"/>
              </w:rPr>
              <w:t>3</w:t>
            </w:r>
            <w:r w:rsidR="001070D5" w:rsidRPr="0095497C">
              <w:rPr>
                <w:i/>
                <w:sz w:val="28"/>
                <w:szCs w:val="28"/>
                <w:lang w:val="uk-UA"/>
              </w:rPr>
              <w:t>.00.0</w:t>
            </w:r>
            <w:r w:rsidR="006D1666" w:rsidRPr="0095497C">
              <w:rPr>
                <w:i/>
                <w:sz w:val="28"/>
                <w:szCs w:val="28"/>
                <w:lang w:val="uk-UA"/>
              </w:rPr>
              <w:t>7</w:t>
            </w:r>
            <w:r w:rsidR="001070D5" w:rsidRPr="0095497C">
              <w:rPr>
                <w:i/>
                <w:sz w:val="28"/>
                <w:szCs w:val="28"/>
                <w:lang w:val="uk-UA"/>
              </w:rPr>
              <w:t xml:space="preserve"> "</w:t>
            </w:r>
            <w:r w:rsidR="006D1666" w:rsidRPr="0095497C">
              <w:rPr>
                <w:i/>
                <w:sz w:val="28"/>
                <w:szCs w:val="28"/>
                <w:lang w:val="uk-UA"/>
              </w:rPr>
              <w:t>Мережа та діяльність закладів освіти</w:t>
            </w:r>
            <w:r w:rsidR="001070D5" w:rsidRPr="0095497C">
              <w:rPr>
                <w:i/>
                <w:sz w:val="28"/>
                <w:szCs w:val="28"/>
                <w:lang w:val="uk-UA"/>
              </w:rPr>
              <w:t>"</w:t>
            </w:r>
            <w:r w:rsidR="00E469DE" w:rsidRPr="0095497C">
              <w:rPr>
                <w:i/>
                <w:sz w:val="28"/>
                <w:szCs w:val="28"/>
                <w:lang w:val="uk-UA"/>
              </w:rPr>
              <w:t xml:space="preserve"> </w:t>
            </w:r>
            <w:r w:rsidR="00E469DE" w:rsidRPr="0095497C">
              <w:rPr>
                <w:i/>
                <w:lang w:val="uk-UA"/>
              </w:rPr>
              <w:t xml:space="preserve"> </w:t>
            </w:r>
            <w:r w:rsidR="00E469DE" w:rsidRPr="0095497C">
              <w:rPr>
                <w:i/>
                <w:sz w:val="28"/>
                <w:szCs w:val="28"/>
                <w:lang w:val="uk-UA"/>
              </w:rPr>
              <w:t xml:space="preserve">− </w:t>
            </w:r>
            <w:r w:rsidR="006D1666" w:rsidRPr="0095497C">
              <w:rPr>
                <w:i/>
                <w:sz w:val="28"/>
                <w:szCs w:val="28"/>
                <w:lang w:val="uk-UA"/>
              </w:rPr>
              <w:t>хороша</w:t>
            </w:r>
            <w:r w:rsidR="007633BF" w:rsidRPr="0095497C">
              <w:rPr>
                <w:i/>
                <w:sz w:val="28"/>
                <w:szCs w:val="28"/>
                <w:lang w:val="uk-UA"/>
              </w:rPr>
              <w:t>.</w:t>
            </w:r>
          </w:p>
          <w:p w14:paraId="1F7AE543" w14:textId="77777777" w:rsidR="00CD4A9B" w:rsidRPr="0095497C" w:rsidRDefault="00CD4A9B" w:rsidP="00CF21C4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5497C">
              <w:rPr>
                <w:i/>
                <w:spacing w:val="-5"/>
                <w:sz w:val="28"/>
                <w:lang w:val="uk-UA"/>
              </w:rPr>
              <w:t>Адміністративні дані можуть уважатися релевантними для використання їх для статистичних цілей.</w:t>
            </w:r>
          </w:p>
          <w:p w14:paraId="48BA1148" w14:textId="685E1E80" w:rsidR="00474265" w:rsidRPr="0095497C" w:rsidRDefault="00FB09F1" w:rsidP="007D2D9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95497C">
              <w:rPr>
                <w:i/>
                <w:sz w:val="28"/>
                <w:szCs w:val="28"/>
                <w:lang w:val="uk-UA"/>
              </w:rPr>
              <w:t xml:space="preserve">Результати цього оцінювання міститиме Стандартний звіт з якості ДСС, який використовує адміністративні дані, </w:t>
            </w:r>
            <w:r w:rsidR="008D784F" w:rsidRPr="0095497C">
              <w:rPr>
                <w:i/>
                <w:sz w:val="28"/>
                <w:szCs w:val="28"/>
                <w:lang w:val="uk-UA"/>
              </w:rPr>
              <w:t>у</w:t>
            </w:r>
            <w:r w:rsidRPr="0095497C">
              <w:rPr>
                <w:i/>
                <w:sz w:val="28"/>
                <w:szCs w:val="28"/>
                <w:lang w:val="uk-UA"/>
              </w:rPr>
              <w:t xml:space="preserve"> частині позиції S.11 "Управління якістю</w:t>
            </w:r>
            <w:r w:rsidR="00485BEC" w:rsidRPr="0095497C">
              <w:rPr>
                <w:i/>
                <w:sz w:val="28"/>
                <w:szCs w:val="28"/>
                <w:lang w:val="uk-UA"/>
              </w:rPr>
              <w:t>" європейського</w:t>
            </w:r>
            <w:r w:rsidRPr="0095497C">
              <w:rPr>
                <w:i/>
                <w:sz w:val="28"/>
                <w:szCs w:val="28"/>
                <w:lang w:val="uk-UA"/>
              </w:rPr>
              <w:t xml:space="preserve"> стандарту</w:t>
            </w:r>
            <w:r w:rsidR="002A7FBA" w:rsidRPr="0095497C">
              <w:rPr>
                <w:i/>
                <w:sz w:val="28"/>
                <w:szCs w:val="28"/>
                <w:lang w:val="uk-UA"/>
              </w:rPr>
              <w:t xml:space="preserve"> </w:t>
            </w:r>
            <w:r w:rsidR="00485BEC" w:rsidRPr="0095497C">
              <w:rPr>
                <w:i/>
                <w:sz w:val="28"/>
                <w:szCs w:val="28"/>
                <w:lang w:val="uk-UA"/>
              </w:rPr>
              <w:t>– Єдиної інтегрованої структури статистичних метаданих (SIMS)</w:t>
            </w:r>
            <w:r w:rsidR="002A7FBA" w:rsidRPr="0095497C">
              <w:rPr>
                <w:i/>
                <w:sz w:val="28"/>
                <w:szCs w:val="28"/>
                <w:lang w:val="uk-UA"/>
              </w:rPr>
              <w:t>.</w:t>
            </w:r>
          </w:p>
        </w:tc>
      </w:tr>
    </w:tbl>
    <w:p w14:paraId="1E96A1AE" w14:textId="77777777" w:rsidR="00314D9B" w:rsidRPr="0095497C" w:rsidRDefault="00314D9B" w:rsidP="00CD4A9B">
      <w:pPr>
        <w:jc w:val="center"/>
        <w:rPr>
          <w:lang w:val="uk-UA"/>
        </w:rPr>
      </w:pPr>
    </w:p>
    <w:sectPr w:rsidR="00314D9B" w:rsidRPr="0095497C" w:rsidSect="00CF21C4">
      <w:head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BD3CD" w14:textId="77777777" w:rsidR="00DB7C03" w:rsidRDefault="00DB7C03" w:rsidP="005E5152">
      <w:pPr>
        <w:spacing w:after="0" w:line="240" w:lineRule="auto"/>
      </w:pPr>
      <w:r>
        <w:separator/>
      </w:r>
    </w:p>
  </w:endnote>
  <w:endnote w:type="continuationSeparator" w:id="0">
    <w:p w14:paraId="6883552D" w14:textId="77777777" w:rsidR="00DB7C03" w:rsidRDefault="00DB7C03" w:rsidP="005E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FBBE6" w14:textId="77777777" w:rsidR="00DB7C03" w:rsidRDefault="00DB7C03" w:rsidP="005E5152">
      <w:pPr>
        <w:spacing w:after="0" w:line="240" w:lineRule="auto"/>
      </w:pPr>
      <w:r>
        <w:separator/>
      </w:r>
    </w:p>
  </w:footnote>
  <w:footnote w:type="continuationSeparator" w:id="0">
    <w:p w14:paraId="51AA96E0" w14:textId="77777777" w:rsidR="00DB7C03" w:rsidRDefault="00DB7C03" w:rsidP="005E5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2052329"/>
      <w:docPartObj>
        <w:docPartGallery w:val="Page Numbers (Top of Page)"/>
        <w:docPartUnique/>
      </w:docPartObj>
    </w:sdtPr>
    <w:sdtEndPr/>
    <w:sdtContent>
      <w:p w14:paraId="4FE0528B" w14:textId="77777777" w:rsidR="00C1170C" w:rsidRDefault="00C1170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666" w:rsidRPr="006D1666">
          <w:rPr>
            <w:noProof/>
            <w:lang w:val="uk-UA"/>
          </w:rPr>
          <w:t>2</w:t>
        </w:r>
        <w:r>
          <w:fldChar w:fldCharType="end"/>
        </w:r>
      </w:p>
    </w:sdtContent>
  </w:sdt>
  <w:p w14:paraId="6BCB6BAB" w14:textId="77777777" w:rsidR="003F4BEB" w:rsidRDefault="003F4BE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D9B"/>
    <w:rsid w:val="001070D5"/>
    <w:rsid w:val="002028A5"/>
    <w:rsid w:val="00206C75"/>
    <w:rsid w:val="00255742"/>
    <w:rsid w:val="002748DF"/>
    <w:rsid w:val="002A61C2"/>
    <w:rsid w:val="002A7FBA"/>
    <w:rsid w:val="00314D9B"/>
    <w:rsid w:val="00390F9D"/>
    <w:rsid w:val="003E2F87"/>
    <w:rsid w:val="003E40A4"/>
    <w:rsid w:val="003F4BEB"/>
    <w:rsid w:val="0045687C"/>
    <w:rsid w:val="00465B67"/>
    <w:rsid w:val="00474265"/>
    <w:rsid w:val="00485BEC"/>
    <w:rsid w:val="00492267"/>
    <w:rsid w:val="004E4853"/>
    <w:rsid w:val="00534D5C"/>
    <w:rsid w:val="00547130"/>
    <w:rsid w:val="00571ADE"/>
    <w:rsid w:val="005C568A"/>
    <w:rsid w:val="005E5152"/>
    <w:rsid w:val="005E55CC"/>
    <w:rsid w:val="00610513"/>
    <w:rsid w:val="00660792"/>
    <w:rsid w:val="00663C47"/>
    <w:rsid w:val="006D1666"/>
    <w:rsid w:val="006E571C"/>
    <w:rsid w:val="00700D67"/>
    <w:rsid w:val="007633BF"/>
    <w:rsid w:val="007D2D98"/>
    <w:rsid w:val="00853990"/>
    <w:rsid w:val="0089677B"/>
    <w:rsid w:val="008B57AE"/>
    <w:rsid w:val="008D784F"/>
    <w:rsid w:val="008F1FBE"/>
    <w:rsid w:val="009544A7"/>
    <w:rsid w:val="0095497C"/>
    <w:rsid w:val="0095719B"/>
    <w:rsid w:val="009D415D"/>
    <w:rsid w:val="00A8012B"/>
    <w:rsid w:val="00B5094D"/>
    <w:rsid w:val="00C1170C"/>
    <w:rsid w:val="00C64B98"/>
    <w:rsid w:val="00C67757"/>
    <w:rsid w:val="00CC7638"/>
    <w:rsid w:val="00CD4A9B"/>
    <w:rsid w:val="00CF21C4"/>
    <w:rsid w:val="00D62D1F"/>
    <w:rsid w:val="00D928A4"/>
    <w:rsid w:val="00DB448C"/>
    <w:rsid w:val="00DB7C03"/>
    <w:rsid w:val="00E04EDF"/>
    <w:rsid w:val="00E469DE"/>
    <w:rsid w:val="00E6104C"/>
    <w:rsid w:val="00E65757"/>
    <w:rsid w:val="00F40655"/>
    <w:rsid w:val="00F50446"/>
    <w:rsid w:val="00FB09F1"/>
    <w:rsid w:val="00FE52F2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7434F"/>
  <w15:chartTrackingRefBased/>
  <w15:docId w15:val="{002C7E9C-A4E6-4761-9B84-7E4E3A82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4D9B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  <w:lang w:val="uk-UA"/>
    </w:rPr>
  </w:style>
  <w:style w:type="paragraph" w:styleId="a4">
    <w:name w:val="header"/>
    <w:basedOn w:val="a"/>
    <w:link w:val="a5"/>
    <w:uiPriority w:val="99"/>
    <w:unhideWhenUsed/>
    <w:rsid w:val="005E5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E5152"/>
  </w:style>
  <w:style w:type="paragraph" w:styleId="a6">
    <w:name w:val="footer"/>
    <w:basedOn w:val="a"/>
    <w:link w:val="a7"/>
    <w:uiPriority w:val="99"/>
    <w:unhideWhenUsed/>
    <w:rsid w:val="005E5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E5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D18565953F726478232097564982B13" ma:contentTypeVersion="8" ma:contentTypeDescription="Создание документа." ma:contentTypeScope="" ma:versionID="a3377a2044b59c7152727f22c63f23a9">
  <xsd:schema xmlns:xsd="http://www.w3.org/2001/XMLSchema" xmlns:xs="http://www.w3.org/2001/XMLSchema" xmlns:p="http://schemas.microsoft.com/office/2006/metadata/properties" xmlns:ns2="7acacc9b-ee5e-4b42-a311-186ad90dfd35" targetNamespace="http://schemas.microsoft.com/office/2006/metadata/properties" ma:root="true" ma:fieldsID="1efd1a3c4d2115c9161571a6b13dcaa7" ns2:_="">
    <xsd:import namespace="7acacc9b-ee5e-4b42-a311-186ad90dfd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cacc9b-ee5e-4b42-a311-186ad90dfd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318c7ea0-e70b-452f-ad6f-bc025f476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cacc9b-ee5e-4b42-a311-186ad90dfd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ED4D65-9293-45AB-8CC8-ED2ADCD9FC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478A71-9226-4D97-82F6-C8D2068DF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cacc9b-ee5e-4b42-a311-186ad90dfd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11FF7E-1643-41F2-9CF2-3002C89EABB7}">
  <ds:schemaRefs>
    <ds:schemaRef ds:uri="http://schemas.microsoft.com/office/2006/metadata/properties"/>
    <ds:schemaRef ds:uri="http://schemas.microsoft.com/office/infopath/2007/PartnerControls"/>
    <ds:schemaRef ds:uri="7acacc9b-ee5e-4b42-a311-186ad90dfd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4</Pages>
  <Words>2841</Words>
  <Characters>1620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НІКІТІНА Наталія Миколаївна</dc:creator>
  <cp:keywords/>
  <dc:description/>
  <cp:lastModifiedBy>МИХАЙЛЮК Надія Олександрівна</cp:lastModifiedBy>
  <cp:revision>38</cp:revision>
  <dcterms:created xsi:type="dcterms:W3CDTF">2023-03-15T14:54:00Z</dcterms:created>
  <dcterms:modified xsi:type="dcterms:W3CDTF">2023-09-21T13:28:00Z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0x010100AD18565953F726478232097564982B13</vt:lpwstr>
  </property>
</Properties>
</file>