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54" w:rsidRDefault="00B80154" w:rsidP="00B80154">
      <w:pPr>
        <w:pStyle w:val="Default"/>
        <w:jc w:val="right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Державна служба статистики України</w:t>
      </w:r>
    </w:p>
    <w:p w:rsidR="00DA139A" w:rsidRDefault="00DA139A" w:rsidP="00DA139A">
      <w:pPr>
        <w:pStyle w:val="Default"/>
        <w:rPr>
          <w:sz w:val="28"/>
          <w:szCs w:val="28"/>
        </w:rPr>
      </w:pPr>
    </w:p>
    <w:p w:rsidR="00DA139A" w:rsidRDefault="00DA139A" w:rsidP="00DA139A">
      <w:pPr>
        <w:pStyle w:val="Default"/>
        <w:rPr>
          <w:sz w:val="28"/>
          <w:szCs w:val="28"/>
        </w:rPr>
      </w:pPr>
    </w:p>
    <w:p w:rsidR="00B51AD2" w:rsidRDefault="00B51AD2" w:rsidP="00215D2C">
      <w:pPr>
        <w:pStyle w:val="Default"/>
        <w:spacing w:line="360" w:lineRule="auto"/>
        <w:ind w:left="6096" w:hanging="142"/>
        <w:rPr>
          <w:sz w:val="28"/>
          <w:szCs w:val="28"/>
        </w:rPr>
      </w:pPr>
    </w:p>
    <w:p w:rsidR="00DA139A" w:rsidRDefault="00DA139A" w:rsidP="00215D2C">
      <w:pPr>
        <w:pStyle w:val="Default"/>
        <w:spacing w:line="360" w:lineRule="auto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СХВАЛЕНО </w:t>
      </w:r>
    </w:p>
    <w:p w:rsidR="00DA139A" w:rsidRDefault="00DA139A" w:rsidP="00215D2C">
      <w:pPr>
        <w:pStyle w:val="Default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Рішення Комісії з питань </w:t>
      </w:r>
    </w:p>
    <w:p w:rsidR="00DA139A" w:rsidRDefault="00DA139A" w:rsidP="00215D2C">
      <w:pPr>
        <w:pStyle w:val="Default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удосконалення методології </w:t>
      </w:r>
    </w:p>
    <w:p w:rsidR="00DA139A" w:rsidRDefault="00DA139A" w:rsidP="00215D2C">
      <w:pPr>
        <w:pStyle w:val="Default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та звітної документації </w:t>
      </w:r>
    </w:p>
    <w:p w:rsidR="00DA139A" w:rsidRDefault="00DA139A" w:rsidP="00215D2C">
      <w:pPr>
        <w:pStyle w:val="Default"/>
        <w:ind w:left="6096" w:right="-228" w:hanging="142"/>
        <w:rPr>
          <w:sz w:val="28"/>
          <w:szCs w:val="28"/>
        </w:rPr>
      </w:pPr>
      <w:r w:rsidRPr="00227BED">
        <w:rPr>
          <w:sz w:val="28"/>
          <w:szCs w:val="28"/>
        </w:rPr>
        <w:t>(протокол від</w:t>
      </w:r>
      <w:r w:rsidR="001554D6" w:rsidRPr="001554D6">
        <w:rPr>
          <w:sz w:val="28"/>
          <w:szCs w:val="28"/>
          <w:lang w:val="ru-RU"/>
        </w:rPr>
        <w:t xml:space="preserve"> </w:t>
      </w:r>
      <w:r w:rsidR="00B51AD2">
        <w:rPr>
          <w:sz w:val="28"/>
          <w:szCs w:val="28"/>
          <w:lang w:val="ru-RU"/>
        </w:rPr>
        <w:t>15</w:t>
      </w:r>
      <w:r w:rsidR="00423598" w:rsidRPr="00227BED">
        <w:rPr>
          <w:sz w:val="28"/>
          <w:szCs w:val="28"/>
        </w:rPr>
        <w:t>.</w:t>
      </w:r>
      <w:r w:rsidR="00B51AD2">
        <w:rPr>
          <w:sz w:val="28"/>
          <w:szCs w:val="28"/>
          <w:lang w:val="ru-RU"/>
        </w:rPr>
        <w:t>03</w:t>
      </w:r>
      <w:r w:rsidRPr="00227BED">
        <w:rPr>
          <w:sz w:val="28"/>
          <w:szCs w:val="28"/>
        </w:rPr>
        <w:t>.20</w:t>
      </w:r>
      <w:r w:rsidRPr="00227BED">
        <w:rPr>
          <w:sz w:val="28"/>
          <w:szCs w:val="28"/>
          <w:lang w:val="ru-RU"/>
        </w:rPr>
        <w:t>1</w:t>
      </w:r>
      <w:r w:rsidR="00191C85">
        <w:rPr>
          <w:sz w:val="28"/>
          <w:szCs w:val="28"/>
          <w:lang w:val="ru-RU"/>
        </w:rPr>
        <w:t>9</w:t>
      </w:r>
      <w:r w:rsidR="00281278">
        <w:rPr>
          <w:sz w:val="28"/>
          <w:szCs w:val="28"/>
        </w:rPr>
        <w:t xml:space="preserve"> </w:t>
      </w:r>
      <w:r w:rsidRPr="00227BED">
        <w:rPr>
          <w:sz w:val="28"/>
          <w:szCs w:val="28"/>
        </w:rPr>
        <w:t>№</w:t>
      </w:r>
      <w:r w:rsidR="0051654A" w:rsidRPr="0051654A">
        <w:rPr>
          <w:sz w:val="28"/>
          <w:szCs w:val="28"/>
          <w:lang w:val="ru-RU"/>
        </w:rPr>
        <w:t xml:space="preserve"> </w:t>
      </w:r>
      <w:r w:rsidR="00B51AD2">
        <w:rPr>
          <w:sz w:val="28"/>
          <w:szCs w:val="28"/>
          <w:lang w:val="ru-RU"/>
        </w:rPr>
        <w:t>5</w:t>
      </w:r>
      <w:r w:rsidRPr="00227BE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DA139A" w:rsidRDefault="00DA139A" w:rsidP="00F7138A">
      <w:pPr>
        <w:pStyle w:val="Default"/>
        <w:ind w:left="6804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982873" w:rsidRDefault="00982873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СТАНДАРТНИЙ ЗВІТ З ЯКОСТІ</w:t>
      </w: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ДЕРЖАВНОГО СТАТИСТИЧНОГО СПОСТЕРЕЖЕННЯ</w:t>
      </w:r>
    </w:p>
    <w:p w:rsidR="00DA139A" w:rsidRPr="00191C85" w:rsidRDefault="00DA139A" w:rsidP="00DA139A">
      <w:pPr>
        <w:pStyle w:val="Default"/>
        <w:jc w:val="center"/>
        <w:rPr>
          <w:b/>
          <w:bCs/>
          <w:caps/>
          <w:sz w:val="28"/>
          <w:szCs w:val="28"/>
        </w:rPr>
      </w:pPr>
      <w:r w:rsidRPr="00191C85">
        <w:rPr>
          <w:b/>
          <w:bCs/>
          <w:caps/>
          <w:sz w:val="28"/>
          <w:szCs w:val="28"/>
        </w:rPr>
        <w:t>"</w:t>
      </w:r>
      <w:r w:rsidR="00191C85" w:rsidRPr="00191C85">
        <w:rPr>
          <w:b/>
          <w:bCs/>
          <w:caps/>
          <w:sz w:val="28"/>
          <w:szCs w:val="28"/>
        </w:rPr>
        <w:t>Продукція сільського господарства у постійних цінах</w:t>
      </w:r>
      <w:r w:rsidRPr="00191C85">
        <w:rPr>
          <w:b/>
          <w:bCs/>
          <w:caps/>
          <w:sz w:val="28"/>
          <w:szCs w:val="28"/>
        </w:rPr>
        <w:t>"</w:t>
      </w: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2.0</w:t>
      </w:r>
      <w:r w:rsidR="008474EF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191C8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191C85">
        <w:rPr>
          <w:sz w:val="28"/>
          <w:szCs w:val="28"/>
        </w:rPr>
        <w:t>23</w:t>
      </w:r>
    </w:p>
    <w:p w:rsidR="00DA139A" w:rsidRDefault="00DA139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232"/>
      </w:tblGrid>
      <w:tr w:rsidR="00DA139A" w:rsidRPr="00DA139A" w:rsidTr="004728AB">
        <w:trPr>
          <w:trHeight w:val="127"/>
          <w:jc w:val="right"/>
        </w:trPr>
        <w:tc>
          <w:tcPr>
            <w:tcW w:w="3969" w:type="dxa"/>
          </w:tcPr>
          <w:p w:rsidR="00DA139A" w:rsidRPr="00DA139A" w:rsidRDefault="00DA139A" w:rsidP="004728AB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електронна пошта: </w:t>
            </w:r>
          </w:p>
        </w:tc>
        <w:tc>
          <w:tcPr>
            <w:tcW w:w="3232" w:type="dxa"/>
          </w:tcPr>
          <w:p w:rsidR="00DA139A" w:rsidRPr="008474EF" w:rsidRDefault="00191C85" w:rsidP="00191C85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 w:rsidRPr="00191C85">
              <w:rPr>
                <w:sz w:val="28"/>
                <w:szCs w:val="28"/>
              </w:rPr>
              <w:t>.</w:t>
            </w:r>
            <w:r w:rsidR="008474EF" w:rsidRPr="008474EF">
              <w:rPr>
                <w:sz w:val="28"/>
                <w:szCs w:val="28"/>
              </w:rPr>
              <w:t>Za</w:t>
            </w:r>
            <w:proofErr w:type="spellStart"/>
            <w:r>
              <w:rPr>
                <w:sz w:val="28"/>
                <w:szCs w:val="28"/>
                <w:lang w:val="en-US"/>
              </w:rPr>
              <w:t>itseva</w:t>
            </w:r>
            <w:proofErr w:type="spellEnd"/>
            <w:r w:rsidR="00DA139A" w:rsidRPr="008474EF">
              <w:rPr>
                <w:sz w:val="28"/>
                <w:szCs w:val="28"/>
              </w:rPr>
              <w:t>@</w:t>
            </w:r>
            <w:proofErr w:type="spellStart"/>
            <w:r w:rsidR="00DA139A" w:rsidRPr="008474EF">
              <w:rPr>
                <w:sz w:val="28"/>
                <w:szCs w:val="28"/>
              </w:rPr>
              <w:t>ukrstat.gov.ua</w:t>
            </w:r>
            <w:proofErr w:type="spellEnd"/>
            <w:r w:rsidR="00DA139A" w:rsidRPr="008474EF">
              <w:rPr>
                <w:sz w:val="28"/>
                <w:szCs w:val="28"/>
              </w:rPr>
              <w:t xml:space="preserve"> </w:t>
            </w:r>
          </w:p>
        </w:tc>
      </w:tr>
      <w:tr w:rsidR="00DA139A" w:rsidRPr="00DA139A" w:rsidTr="004728AB">
        <w:trPr>
          <w:trHeight w:val="127"/>
          <w:jc w:val="right"/>
        </w:trPr>
        <w:tc>
          <w:tcPr>
            <w:tcW w:w="3969" w:type="dxa"/>
          </w:tcPr>
          <w:p w:rsidR="00DA139A" w:rsidRPr="00DA139A" w:rsidRDefault="00DA139A" w:rsidP="004728AB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телефон: </w:t>
            </w:r>
          </w:p>
        </w:tc>
        <w:tc>
          <w:tcPr>
            <w:tcW w:w="3232" w:type="dxa"/>
          </w:tcPr>
          <w:p w:rsidR="00DA139A" w:rsidRPr="00191C85" w:rsidRDefault="00DA139A" w:rsidP="002E5B37">
            <w:pPr>
              <w:pStyle w:val="Default"/>
              <w:ind w:right="-107"/>
              <w:rPr>
                <w:sz w:val="28"/>
                <w:szCs w:val="28"/>
                <w:lang w:val="en-US"/>
              </w:rPr>
            </w:pPr>
            <w:r w:rsidRPr="008474EF">
              <w:rPr>
                <w:sz w:val="28"/>
                <w:szCs w:val="28"/>
              </w:rPr>
              <w:t>(044) 287-</w:t>
            </w:r>
            <w:r w:rsidR="002E5B37">
              <w:rPr>
                <w:sz w:val="28"/>
                <w:szCs w:val="28"/>
              </w:rPr>
              <w:t>1</w:t>
            </w:r>
            <w:r w:rsidR="00191C85">
              <w:rPr>
                <w:sz w:val="28"/>
                <w:szCs w:val="28"/>
                <w:lang w:val="en-US"/>
              </w:rPr>
              <w:t>3</w:t>
            </w:r>
            <w:r w:rsidR="008474EF">
              <w:rPr>
                <w:sz w:val="28"/>
                <w:szCs w:val="28"/>
              </w:rPr>
              <w:t>-</w:t>
            </w:r>
            <w:r w:rsidR="00191C85">
              <w:rPr>
                <w:sz w:val="28"/>
                <w:szCs w:val="28"/>
                <w:lang w:val="en-US"/>
              </w:rPr>
              <w:t>22</w:t>
            </w:r>
          </w:p>
        </w:tc>
      </w:tr>
      <w:tr w:rsidR="00DA139A" w:rsidRPr="00DA139A" w:rsidTr="004728AB">
        <w:trPr>
          <w:trHeight w:val="127"/>
          <w:jc w:val="right"/>
        </w:trPr>
        <w:tc>
          <w:tcPr>
            <w:tcW w:w="3969" w:type="dxa"/>
          </w:tcPr>
          <w:p w:rsidR="00DA139A" w:rsidRPr="00DA139A" w:rsidRDefault="00DA139A" w:rsidP="004728AB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керівник </w:t>
            </w:r>
            <w:r w:rsidR="004728AB">
              <w:rPr>
                <w:sz w:val="28"/>
                <w:szCs w:val="28"/>
              </w:rPr>
              <w:t>державного статистичного спостереження</w:t>
            </w:r>
            <w:r w:rsidRPr="00DA139A">
              <w:rPr>
                <w:sz w:val="28"/>
                <w:szCs w:val="28"/>
              </w:rPr>
              <w:t xml:space="preserve">: </w:t>
            </w:r>
          </w:p>
        </w:tc>
        <w:tc>
          <w:tcPr>
            <w:tcW w:w="3232" w:type="dxa"/>
          </w:tcPr>
          <w:p w:rsidR="004728AB" w:rsidRDefault="004728AB" w:rsidP="008474EF">
            <w:pPr>
              <w:pStyle w:val="Default"/>
              <w:ind w:right="-107"/>
              <w:rPr>
                <w:sz w:val="28"/>
                <w:szCs w:val="28"/>
              </w:rPr>
            </w:pPr>
          </w:p>
          <w:p w:rsidR="00DA139A" w:rsidRPr="00191C85" w:rsidRDefault="00191C85" w:rsidP="008474EF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Н.</w:t>
            </w:r>
            <w:r w:rsidR="00AE25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</w:t>
            </w:r>
          </w:p>
        </w:tc>
      </w:tr>
    </w:tbl>
    <w:p w:rsidR="00DA139A" w:rsidRDefault="00DA139A"/>
    <w:p w:rsidR="00982873" w:rsidRDefault="00982873"/>
    <w:p w:rsidR="00982873" w:rsidRDefault="00982873"/>
    <w:p w:rsidR="00DA139A" w:rsidRDefault="004728AB" w:rsidP="00F470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DA139A" w:rsidRPr="00DA139A">
        <w:rPr>
          <w:rFonts w:ascii="Times New Roman" w:hAnsi="Times New Roman" w:cs="Times New Roman"/>
          <w:sz w:val="28"/>
          <w:szCs w:val="28"/>
        </w:rPr>
        <w:t>Київ – 201</w:t>
      </w:r>
      <w:r w:rsidR="00191C85">
        <w:rPr>
          <w:rFonts w:ascii="Times New Roman" w:hAnsi="Times New Roman" w:cs="Times New Roman"/>
          <w:sz w:val="28"/>
          <w:szCs w:val="28"/>
        </w:rPr>
        <w:t>9</w:t>
      </w:r>
    </w:p>
    <w:p w:rsidR="0096346B" w:rsidRDefault="0096346B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46B" w:rsidRDefault="0096346B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EE0142" w:rsidRDefault="00EE0142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661"/>
        <w:gridCol w:w="695"/>
      </w:tblGrid>
      <w:tr w:rsidR="009759B0" w:rsidRPr="009759B0" w:rsidTr="00EC02A2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1. Вступ……….…………………………………………….….……….…..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759B0" w:rsidRPr="009759B0" w:rsidRDefault="009759B0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9B0" w:rsidRPr="009759B0" w:rsidTr="00EC02A2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 Компоненти якості державного статистичного спостереження……..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D32A4" w:rsidRDefault="00E966AD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9759B0" w:rsidRPr="009759B0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2.1. Відповідність .............……….....................................……...............…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E966AD" w:rsidRDefault="00E966AD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59B0" w:rsidRPr="009759B0" w:rsidTr="00EC02A2">
        <w:trPr>
          <w:trHeight w:val="35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2.2. Точність …..…………………………………………………….……..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84358" w:rsidRDefault="00E966AD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59B0" w:rsidRPr="009759B0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 xml:space="preserve">2.3. Своєчасність та </w:t>
            </w:r>
            <w:r w:rsidR="002D75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78FE">
              <w:rPr>
                <w:rFonts w:ascii="Times New Roman" w:hAnsi="Times New Roman" w:cs="Times New Roman"/>
                <w:sz w:val="28"/>
                <w:szCs w:val="28"/>
              </w:rPr>
              <w:t>унктуальність .………………….</w:t>
            </w: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……..……..…</w:t>
            </w:r>
            <w:r w:rsidR="00435C5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84358" w:rsidRDefault="007D004D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59B0" w:rsidRPr="009759B0" w:rsidTr="00EC02A2">
        <w:trPr>
          <w:trHeight w:val="345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 xml:space="preserve">2.4. Доступність та </w:t>
            </w:r>
            <w:r w:rsidR="002D75E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розумілість……..………………………………...…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D32A4" w:rsidRDefault="00DF6C31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759B0" w:rsidRPr="00700EFC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 xml:space="preserve">2.5. Послідовність та </w:t>
            </w:r>
            <w:r w:rsidR="005165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істав</w:t>
            </w:r>
            <w:r w:rsidR="009778FE">
              <w:rPr>
                <w:rFonts w:ascii="Times New Roman" w:hAnsi="Times New Roman" w:cs="Times New Roman"/>
                <w:sz w:val="28"/>
                <w:szCs w:val="28"/>
              </w:rPr>
              <w:t>ність..........................</w:t>
            </w: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......................................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84358" w:rsidRDefault="00BD7E07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59B0" w:rsidRPr="00700EFC" w:rsidTr="00EC02A2">
        <w:trPr>
          <w:trHeight w:val="352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2.6. Оцінка потреб та очікувань користувачів.…………………….…….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056419" w:rsidRDefault="00D86F48" w:rsidP="008C3A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9759B0" w:rsidRPr="009759B0" w:rsidTr="00EC02A2">
        <w:trPr>
          <w:trHeight w:val="344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 xml:space="preserve">2.7. Ефективність, витрати та навантаження на респондентів…………. 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bottom"/>
          </w:tcPr>
          <w:p w:rsidR="009759B0" w:rsidRPr="00056419" w:rsidRDefault="00966BC7" w:rsidP="00BD7E0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7E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59B0" w:rsidRPr="009759B0" w:rsidTr="00EC02A2">
        <w:trPr>
          <w:trHeight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2.8. Конфіденційність, прозорість та захист……………………………..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056419" w:rsidRDefault="00966BC7" w:rsidP="00BD7E0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7E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59B0" w:rsidRPr="009759B0" w:rsidTr="00EC02A2">
        <w:trPr>
          <w:trHeight w:val="414"/>
        </w:trPr>
        <w:tc>
          <w:tcPr>
            <w:tcW w:w="8661" w:type="dxa"/>
            <w:shd w:val="clear" w:color="auto" w:fill="auto"/>
            <w:vAlign w:val="center"/>
          </w:tcPr>
          <w:p w:rsidR="009759B0" w:rsidRPr="00E27EF2" w:rsidRDefault="009759B0" w:rsidP="008C3A1C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3. Заключна частина……</w:t>
            </w:r>
            <w:r w:rsidRPr="009759B0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…………………………………………….....</w:t>
            </w:r>
            <w:r w:rsidR="00E27EF2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="00435C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056419" w:rsidRDefault="00966BC7" w:rsidP="00BD7E0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7E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DA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4F28" w:rsidRDefault="00314F28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C60EA7" w:rsidRPr="00B548AA" w:rsidRDefault="00C60EA7" w:rsidP="00C60EA7">
      <w:pPr>
        <w:pStyle w:val="11"/>
        <w:pageBreakBefore/>
        <w:spacing w:before="0" w:line="240" w:lineRule="auto"/>
        <w:ind w:right="0" w:firstLine="0"/>
        <w:rPr>
          <w:sz w:val="28"/>
          <w:szCs w:val="28"/>
        </w:rPr>
      </w:pPr>
      <w:r w:rsidRPr="00B548AA">
        <w:rPr>
          <w:color w:val="auto"/>
          <w:spacing w:val="0"/>
          <w:sz w:val="28"/>
          <w:szCs w:val="28"/>
        </w:rPr>
        <w:lastRenderedPageBreak/>
        <w:t>1. Вступ</w:t>
      </w:r>
    </w:p>
    <w:p w:rsidR="00C60EA7" w:rsidRDefault="00C60EA7" w:rsidP="008C3A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0EA7" w:rsidRPr="00C60EA7" w:rsidRDefault="00C60EA7" w:rsidP="00C60E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EA7">
        <w:rPr>
          <w:rFonts w:ascii="Times New Roman" w:hAnsi="Times New Roman" w:cs="Times New Roman"/>
          <w:sz w:val="28"/>
          <w:szCs w:val="28"/>
        </w:rPr>
        <w:t xml:space="preserve">Стандартний звіт з якості державного статистичного спостереження "Продукція сільського господарства у постійних цінах" (далі – звіт)  підготовлено з метою інформування користувачів </w:t>
      </w:r>
      <w:r>
        <w:rPr>
          <w:rFonts w:ascii="Times New Roman" w:hAnsi="Times New Roman" w:cs="Times New Roman"/>
          <w:sz w:val="28"/>
          <w:szCs w:val="28"/>
        </w:rPr>
        <w:t>щодо</w:t>
      </w:r>
      <w:r w:rsidRPr="00C60EA7">
        <w:rPr>
          <w:rFonts w:ascii="Times New Roman" w:hAnsi="Times New Roman" w:cs="Times New Roman"/>
          <w:sz w:val="28"/>
          <w:szCs w:val="28"/>
        </w:rPr>
        <w:t xml:space="preserve"> основних критеріїв та індикаторів якості </w:t>
      </w:r>
      <w:r w:rsidR="00D148B5">
        <w:rPr>
          <w:rFonts w:ascii="Times New Roman" w:hAnsi="Times New Roman" w:cs="Times New Roman"/>
          <w:sz w:val="28"/>
          <w:szCs w:val="28"/>
        </w:rPr>
        <w:t xml:space="preserve">його </w:t>
      </w:r>
      <w:r w:rsidRPr="00C60EA7">
        <w:rPr>
          <w:rFonts w:ascii="Times New Roman" w:hAnsi="Times New Roman" w:cs="Times New Roman"/>
          <w:sz w:val="28"/>
          <w:szCs w:val="28"/>
        </w:rPr>
        <w:t xml:space="preserve">результатів. 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тощо. </w:t>
      </w:r>
    </w:p>
    <w:p w:rsidR="00ED2F7C" w:rsidRPr="00B05542" w:rsidRDefault="00ED2F7C" w:rsidP="00ED2F7C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B05542">
        <w:rPr>
          <w:color w:val="auto"/>
          <w:sz w:val="28"/>
          <w:szCs w:val="28"/>
        </w:rPr>
        <w:t xml:space="preserve">Наведені 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 w:rsidRPr="00B05542">
        <w:rPr>
          <w:color w:val="auto"/>
          <w:sz w:val="28"/>
          <w:szCs w:val="28"/>
        </w:rPr>
        <w:t>зіставність</w:t>
      </w:r>
      <w:proofErr w:type="spellEnd"/>
      <w:r w:rsidRPr="00B05542">
        <w:rPr>
          <w:color w:val="auto"/>
          <w:sz w:val="28"/>
          <w:szCs w:val="28"/>
        </w:rPr>
        <w:t xml:space="preserve">, відповідають принципам виробництва статистичної </w:t>
      </w:r>
      <w:r>
        <w:rPr>
          <w:color w:val="auto"/>
          <w:sz w:val="28"/>
          <w:szCs w:val="28"/>
        </w:rPr>
        <w:t>інформації</w:t>
      </w:r>
      <w:r w:rsidRPr="00B05542">
        <w:rPr>
          <w:color w:val="auto"/>
          <w:sz w:val="28"/>
          <w:szCs w:val="28"/>
        </w:rPr>
        <w:t>, які визначено розділом ІІІ Принципів діяльності органів державної статистики, затверджених наказом Держстату від 1</w:t>
      </w:r>
      <w:r>
        <w:rPr>
          <w:color w:val="auto"/>
          <w:sz w:val="28"/>
          <w:szCs w:val="28"/>
        </w:rPr>
        <w:t>7</w:t>
      </w:r>
      <w:r w:rsidRPr="00B05542">
        <w:rPr>
          <w:color w:val="auto"/>
          <w:sz w:val="28"/>
          <w:szCs w:val="28"/>
        </w:rPr>
        <w:t>.0</w:t>
      </w:r>
      <w:r>
        <w:rPr>
          <w:color w:val="auto"/>
          <w:sz w:val="28"/>
          <w:szCs w:val="28"/>
        </w:rPr>
        <w:t>8</w:t>
      </w:r>
      <w:r w:rsidRPr="00B05542">
        <w:rPr>
          <w:color w:val="auto"/>
          <w:sz w:val="28"/>
          <w:szCs w:val="28"/>
        </w:rPr>
        <w:t>.201</w:t>
      </w:r>
      <w:r>
        <w:rPr>
          <w:color w:val="auto"/>
          <w:sz w:val="28"/>
          <w:szCs w:val="28"/>
        </w:rPr>
        <w:t>8</w:t>
      </w:r>
      <w:r w:rsidRPr="00B05542">
        <w:rPr>
          <w:color w:val="auto"/>
          <w:sz w:val="28"/>
          <w:szCs w:val="28"/>
        </w:rPr>
        <w:t xml:space="preserve"> № 1</w:t>
      </w:r>
      <w:r>
        <w:rPr>
          <w:color w:val="auto"/>
          <w:sz w:val="28"/>
          <w:szCs w:val="28"/>
        </w:rPr>
        <w:t>70</w:t>
      </w:r>
      <w:r w:rsidRPr="00B05542">
        <w:rPr>
          <w:color w:val="auto"/>
          <w:sz w:val="28"/>
          <w:szCs w:val="28"/>
        </w:rPr>
        <w:t>.</w:t>
      </w:r>
    </w:p>
    <w:p w:rsidR="00D464DA" w:rsidRDefault="00C60EA7" w:rsidP="0025636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360">
        <w:rPr>
          <w:rFonts w:ascii="Times New Roman" w:hAnsi="Times New Roman" w:cs="Times New Roman"/>
          <w:sz w:val="28"/>
          <w:szCs w:val="28"/>
        </w:rPr>
        <w:t xml:space="preserve">Метою проведення </w:t>
      </w:r>
      <w:r w:rsidR="00D148B5" w:rsidRPr="00C60EA7">
        <w:rPr>
          <w:rFonts w:ascii="Times New Roman" w:hAnsi="Times New Roman" w:cs="Times New Roman"/>
          <w:sz w:val="28"/>
          <w:szCs w:val="28"/>
        </w:rPr>
        <w:t>державного статистичного спостереження "Продукція сільського господарства у постійних цінах"</w:t>
      </w:r>
      <w:r w:rsidRPr="00256360">
        <w:rPr>
          <w:rFonts w:ascii="Times New Roman" w:hAnsi="Times New Roman" w:cs="Times New Roman"/>
          <w:sz w:val="28"/>
          <w:szCs w:val="28"/>
        </w:rPr>
        <w:t xml:space="preserve"> </w:t>
      </w:r>
      <w:r w:rsidR="00256360" w:rsidRPr="00256360">
        <w:rPr>
          <w:rFonts w:ascii="Times New Roman" w:hAnsi="Times New Roman" w:cs="Times New Roman"/>
          <w:sz w:val="28"/>
          <w:szCs w:val="28"/>
        </w:rPr>
        <w:t xml:space="preserve">(далі – ДСС, спостереження) </w:t>
      </w:r>
      <w:r w:rsidRPr="00256360">
        <w:rPr>
          <w:rFonts w:ascii="Times New Roman" w:hAnsi="Times New Roman" w:cs="Times New Roman"/>
          <w:sz w:val="28"/>
          <w:szCs w:val="28"/>
        </w:rPr>
        <w:t xml:space="preserve">є </w:t>
      </w:r>
      <w:r w:rsidR="00D464DA" w:rsidRPr="00256360">
        <w:rPr>
          <w:rFonts w:ascii="Times New Roman" w:hAnsi="Times New Roman" w:cs="Times New Roman"/>
          <w:sz w:val="28"/>
          <w:szCs w:val="28"/>
        </w:rPr>
        <w:t>формува</w:t>
      </w:r>
      <w:r w:rsidR="00D464DA" w:rsidRPr="00D464DA">
        <w:rPr>
          <w:rFonts w:ascii="Times New Roman" w:hAnsi="Times New Roman" w:cs="Times New Roman"/>
          <w:sz w:val="28"/>
          <w:szCs w:val="28"/>
        </w:rPr>
        <w:t>ння інформації про обсяг продукції сільського господарства у постійних цінах для аналізу тенденцій його зміни у часі та структури сільськогосподарського виробництва в Україні</w:t>
      </w:r>
      <w:r w:rsidR="00DC1473">
        <w:rPr>
          <w:rFonts w:ascii="Times New Roman" w:hAnsi="Times New Roman" w:cs="Times New Roman"/>
          <w:sz w:val="28"/>
          <w:szCs w:val="28"/>
        </w:rPr>
        <w:t>.</w:t>
      </w:r>
      <w:r w:rsidR="00D464DA" w:rsidRPr="00D46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1E2" w:rsidRPr="00DC1473" w:rsidRDefault="00FB71E2" w:rsidP="00FB71E2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DC1473">
        <w:rPr>
          <w:color w:val="auto"/>
          <w:sz w:val="28"/>
          <w:szCs w:val="28"/>
        </w:rPr>
        <w:t xml:space="preserve">Спостереження запроваджене для відображення тенденцій </w:t>
      </w:r>
      <w:r>
        <w:rPr>
          <w:color w:val="auto"/>
          <w:sz w:val="28"/>
          <w:szCs w:val="28"/>
        </w:rPr>
        <w:t xml:space="preserve">виробництва </w:t>
      </w:r>
      <w:r w:rsidRPr="00DC1473">
        <w:rPr>
          <w:color w:val="auto"/>
          <w:sz w:val="28"/>
          <w:szCs w:val="28"/>
        </w:rPr>
        <w:t>у сільському господарстві</w:t>
      </w:r>
      <w:r>
        <w:rPr>
          <w:color w:val="auto"/>
          <w:sz w:val="28"/>
          <w:szCs w:val="28"/>
        </w:rPr>
        <w:t xml:space="preserve"> та </w:t>
      </w:r>
      <w:r w:rsidRPr="00DC1473">
        <w:rPr>
          <w:color w:val="auto"/>
          <w:sz w:val="28"/>
          <w:szCs w:val="28"/>
        </w:rPr>
        <w:t>інформаційн</w:t>
      </w:r>
      <w:r>
        <w:rPr>
          <w:color w:val="auto"/>
          <w:sz w:val="28"/>
          <w:szCs w:val="28"/>
        </w:rPr>
        <w:t>ого</w:t>
      </w:r>
      <w:r w:rsidRPr="00DC1473">
        <w:rPr>
          <w:color w:val="auto"/>
          <w:sz w:val="28"/>
          <w:szCs w:val="28"/>
        </w:rPr>
        <w:t xml:space="preserve"> забезпечення </w:t>
      </w:r>
      <w:r w:rsidRPr="00DC1473">
        <w:rPr>
          <w:sz w:val="28"/>
          <w:szCs w:val="28"/>
        </w:rPr>
        <w:t>системи національних рахунків</w:t>
      </w:r>
      <w:r>
        <w:rPr>
          <w:sz w:val="28"/>
          <w:szCs w:val="28"/>
        </w:rPr>
        <w:t>, користувачів статистичної інформації.</w:t>
      </w:r>
      <w:r w:rsidRPr="00DC1473">
        <w:rPr>
          <w:color w:val="auto"/>
          <w:sz w:val="28"/>
          <w:szCs w:val="28"/>
        </w:rPr>
        <w:t xml:space="preserve"> </w:t>
      </w:r>
    </w:p>
    <w:p w:rsidR="00FB71E2" w:rsidRPr="009D273B" w:rsidRDefault="00FB71E2" w:rsidP="00FB71E2">
      <w:pPr>
        <w:pStyle w:val="a8"/>
        <w:spacing w:before="120"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За час існування спостереження зазнало </w:t>
      </w:r>
      <w:r w:rsidRPr="009D273B">
        <w:rPr>
          <w:rFonts w:ascii="Times New Roman" w:hAnsi="Times New Roman" w:cs="Times New Roman"/>
          <w:sz w:val="28"/>
          <w:szCs w:val="28"/>
        </w:rPr>
        <w:t>суттєвих</w:t>
      </w:r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 змін. У сучасному вигляді з</w:t>
      </w:r>
      <w:r w:rsidR="0052468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 оновленою програмою (переліком показників) та організацією спостереження запроваджено з </w:t>
      </w:r>
      <w:r>
        <w:rPr>
          <w:rFonts w:ascii="Times New Roman" w:hAnsi="Times New Roman"/>
          <w:color w:val="000000"/>
          <w:sz w:val="28"/>
          <w:szCs w:val="28"/>
        </w:rPr>
        <w:t>2000</w:t>
      </w:r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 року.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а виконання Програми реформування державної статистики на період до 2002 року та згідно з Основними засадами побудови статистики сільського господарства України, затвердженими спільним наказом Держкомстату, </w:t>
      </w:r>
      <w:proofErr w:type="spellStart"/>
      <w:r w:rsidRPr="009D273B">
        <w:rPr>
          <w:rFonts w:ascii="Times New Roman" w:hAnsi="Times New Roman" w:cs="Times New Roman"/>
          <w:color w:val="000000"/>
          <w:sz w:val="28"/>
          <w:szCs w:val="28"/>
        </w:rPr>
        <w:t>Мінагрополітики</w:t>
      </w:r>
      <w:proofErr w:type="spellEnd"/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 та Держкомзему від 26.04.2000 № 127/53/48, починаючи зі звіту за січень </w:t>
      </w:r>
      <w:r w:rsidR="00BA1075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9D273B">
        <w:rPr>
          <w:rFonts w:ascii="Times New Roman" w:hAnsi="Times New Roman" w:cs="Times New Roman"/>
          <w:color w:val="000000"/>
          <w:sz w:val="28"/>
          <w:szCs w:val="28"/>
        </w:rPr>
        <w:t>2001 року</w:t>
      </w:r>
      <w:r w:rsidR="00F313B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D273B">
        <w:rPr>
          <w:rFonts w:ascii="Times New Roman" w:hAnsi="Times New Roman" w:cs="Times New Roman"/>
          <w:color w:val="000000"/>
          <w:sz w:val="28"/>
          <w:szCs w:val="28"/>
        </w:rPr>
        <w:t xml:space="preserve"> були запроваджені щомісячні розрахунки. </w:t>
      </w:r>
    </w:p>
    <w:p w:rsidR="00C60EA7" w:rsidRPr="00C60EA7" w:rsidRDefault="00C60EA7" w:rsidP="00DC147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EA7">
        <w:rPr>
          <w:rFonts w:ascii="Times New Roman" w:hAnsi="Times New Roman" w:cs="Times New Roman"/>
          <w:sz w:val="28"/>
          <w:szCs w:val="28"/>
        </w:rPr>
        <w:t xml:space="preserve">ДСС відповідно до Довідника розділів статистики належить до розділу </w:t>
      </w:r>
      <w:r w:rsidR="00D464DA">
        <w:rPr>
          <w:rFonts w:ascii="Times New Roman" w:hAnsi="Times New Roman" w:cs="Times New Roman"/>
          <w:sz w:val="28"/>
          <w:szCs w:val="28"/>
        </w:rPr>
        <w:t>2.03</w:t>
      </w:r>
      <w:r w:rsidRPr="00C60EA7">
        <w:rPr>
          <w:rFonts w:ascii="Times New Roman" w:hAnsi="Times New Roman" w:cs="Times New Roman"/>
          <w:sz w:val="28"/>
          <w:szCs w:val="28"/>
        </w:rPr>
        <w:t xml:space="preserve"> "</w:t>
      </w:r>
      <w:r w:rsidR="00D464DA">
        <w:rPr>
          <w:rFonts w:ascii="Times New Roman" w:hAnsi="Times New Roman" w:cs="Times New Roman"/>
          <w:sz w:val="28"/>
          <w:szCs w:val="28"/>
        </w:rPr>
        <w:t>Економічна діяльність</w:t>
      </w:r>
      <w:r w:rsidRPr="00C60EA7">
        <w:rPr>
          <w:rFonts w:ascii="Times New Roman" w:hAnsi="Times New Roman" w:cs="Times New Roman"/>
          <w:sz w:val="28"/>
          <w:szCs w:val="28"/>
        </w:rPr>
        <w:t>".</w:t>
      </w:r>
    </w:p>
    <w:p w:rsidR="007604EA" w:rsidRDefault="00C60EA7" w:rsidP="0092157E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EA7">
        <w:rPr>
          <w:rFonts w:ascii="Times New Roman" w:hAnsi="Times New Roman" w:cs="Times New Roman"/>
          <w:sz w:val="28"/>
          <w:szCs w:val="28"/>
        </w:rPr>
        <w:t xml:space="preserve">Нормативно-правовою основою проведення спостереження є Закон України "Про державну статистику". ДСС </w:t>
      </w:r>
      <w:r w:rsidR="00C80195">
        <w:rPr>
          <w:rFonts w:ascii="Times New Roman" w:hAnsi="Times New Roman" w:cs="Times New Roman"/>
          <w:sz w:val="28"/>
          <w:szCs w:val="28"/>
        </w:rPr>
        <w:t>у</w:t>
      </w:r>
      <w:r w:rsidR="0092157E">
        <w:rPr>
          <w:rFonts w:ascii="Times New Roman" w:hAnsi="Times New Roman" w:cs="Times New Roman"/>
          <w:sz w:val="28"/>
          <w:szCs w:val="28"/>
        </w:rPr>
        <w:t xml:space="preserve"> частині річних розрахунків</w:t>
      </w:r>
      <w:r w:rsidR="0092157E" w:rsidRPr="00C60EA7">
        <w:rPr>
          <w:rFonts w:ascii="Times New Roman" w:hAnsi="Times New Roman" w:cs="Times New Roman"/>
          <w:sz w:val="28"/>
          <w:szCs w:val="28"/>
        </w:rPr>
        <w:t xml:space="preserve"> </w:t>
      </w:r>
      <w:r w:rsidRPr="00C60EA7">
        <w:rPr>
          <w:rFonts w:ascii="Times New Roman" w:hAnsi="Times New Roman" w:cs="Times New Roman"/>
          <w:sz w:val="28"/>
          <w:szCs w:val="28"/>
        </w:rPr>
        <w:t xml:space="preserve">проводиться з урахуванням положень  </w:t>
      </w:r>
      <w:r w:rsidR="007604EA" w:rsidRPr="007604EA">
        <w:rPr>
          <w:rFonts w:ascii="Times New Roman" w:hAnsi="Times New Roman" w:cs="Times New Roman"/>
          <w:sz w:val="28"/>
          <w:szCs w:val="28"/>
        </w:rPr>
        <w:t>Реглам</w:t>
      </w:r>
      <w:r w:rsidR="007604EA">
        <w:rPr>
          <w:rFonts w:ascii="Times New Roman" w:hAnsi="Times New Roman" w:cs="Times New Roman"/>
          <w:sz w:val="28"/>
          <w:szCs w:val="28"/>
        </w:rPr>
        <w:t>енту (</w:t>
      </w:r>
      <w:r w:rsidR="00AE2515">
        <w:rPr>
          <w:rFonts w:ascii="Times New Roman" w:hAnsi="Times New Roman" w:cs="Times New Roman"/>
          <w:sz w:val="28"/>
          <w:szCs w:val="28"/>
        </w:rPr>
        <w:t>Є</w:t>
      </w:r>
      <w:r w:rsidR="007604EA">
        <w:rPr>
          <w:rFonts w:ascii="Times New Roman" w:hAnsi="Times New Roman" w:cs="Times New Roman"/>
          <w:sz w:val="28"/>
          <w:szCs w:val="28"/>
        </w:rPr>
        <w:t>C)</w:t>
      </w:r>
      <w:r w:rsidR="007604EA" w:rsidRPr="007604EA">
        <w:rPr>
          <w:rFonts w:ascii="Times New Roman" w:hAnsi="Times New Roman" w:cs="Times New Roman"/>
          <w:sz w:val="28"/>
          <w:szCs w:val="28"/>
        </w:rPr>
        <w:t xml:space="preserve"> № 138/2004 Європейського </w:t>
      </w:r>
      <w:r w:rsidR="00AE2515">
        <w:rPr>
          <w:rFonts w:ascii="Times New Roman" w:hAnsi="Times New Roman" w:cs="Times New Roman"/>
          <w:sz w:val="28"/>
          <w:szCs w:val="28"/>
        </w:rPr>
        <w:t>П</w:t>
      </w:r>
      <w:r w:rsidR="007604EA" w:rsidRPr="007604EA">
        <w:rPr>
          <w:rFonts w:ascii="Times New Roman" w:hAnsi="Times New Roman" w:cs="Times New Roman"/>
          <w:sz w:val="28"/>
          <w:szCs w:val="28"/>
        </w:rPr>
        <w:t>арламенту і Ради від 5 грудня 2003 року відносно  Економічних рахунків сільського господарства (з поправками, внесеними Регламентом (</w:t>
      </w:r>
      <w:r w:rsidR="00AE2515">
        <w:rPr>
          <w:rFonts w:ascii="Times New Roman" w:hAnsi="Times New Roman" w:cs="Times New Roman"/>
          <w:sz w:val="28"/>
          <w:szCs w:val="28"/>
        </w:rPr>
        <w:t>Є</w:t>
      </w:r>
      <w:r w:rsidR="007604EA" w:rsidRPr="007604EA">
        <w:rPr>
          <w:rFonts w:ascii="Times New Roman" w:hAnsi="Times New Roman" w:cs="Times New Roman"/>
          <w:sz w:val="28"/>
          <w:szCs w:val="28"/>
        </w:rPr>
        <w:t>C) № 212/2008 від 07 березня 2008 року).</w:t>
      </w:r>
    </w:p>
    <w:p w:rsidR="00B548AA" w:rsidRPr="00B548AA" w:rsidRDefault="00B548AA" w:rsidP="00B548A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548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Порядок проведення ДСС визначений Методологічними положеннями </w:t>
      </w:r>
      <w:r w:rsidRPr="00B548AA">
        <w:rPr>
          <w:rFonts w:ascii="Times New Roman" w:hAnsi="Times New Roman" w:cs="Times New Roman"/>
          <w:sz w:val="28"/>
          <w:szCs w:val="28"/>
        </w:rPr>
        <w:t>з організації</w:t>
      </w:r>
      <w:r w:rsidRPr="00C80195">
        <w:rPr>
          <w:rFonts w:ascii="Times New Roman" w:hAnsi="Times New Roman" w:cs="Times New Roman"/>
          <w:sz w:val="28"/>
          <w:szCs w:val="28"/>
        </w:rPr>
        <w:t xml:space="preserve"> </w:t>
      </w:r>
      <w:r w:rsidRPr="00B548AA">
        <w:rPr>
          <w:rFonts w:ascii="Times New Roman" w:hAnsi="Times New Roman" w:cs="Times New Roman"/>
          <w:sz w:val="28"/>
          <w:szCs w:val="28"/>
        </w:rPr>
        <w:t>державного статистичного спостереження щодо</w:t>
      </w:r>
      <w:r w:rsidRPr="00C80195">
        <w:rPr>
          <w:rFonts w:ascii="Times New Roman" w:hAnsi="Times New Roman" w:cs="Times New Roman"/>
          <w:sz w:val="28"/>
          <w:szCs w:val="28"/>
        </w:rPr>
        <w:t xml:space="preserve"> </w:t>
      </w:r>
      <w:r w:rsidRPr="00B548AA">
        <w:rPr>
          <w:rFonts w:ascii="Times New Roman" w:hAnsi="Times New Roman" w:cs="Times New Roman"/>
          <w:sz w:val="28"/>
          <w:szCs w:val="28"/>
        </w:rPr>
        <w:t xml:space="preserve">продукції сільського господарства у постійних цінах </w:t>
      </w:r>
      <w:r w:rsidRPr="00B548AA">
        <w:rPr>
          <w:rFonts w:ascii="Times New Roman" w:hAnsi="Times New Roman" w:cs="Times New Roman"/>
          <w:sz w:val="28"/>
          <w:szCs w:val="28"/>
          <w:lang w:eastAsia="uk-UA"/>
        </w:rPr>
        <w:t xml:space="preserve">(далі –  Методологічні положення), які затверджені наказом </w:t>
      </w:r>
      <w:r w:rsidRPr="00B548AA">
        <w:rPr>
          <w:rFonts w:ascii="Times New Roman" w:hAnsi="Times New Roman" w:cs="Times New Roman"/>
          <w:sz w:val="28"/>
          <w:szCs w:val="28"/>
        </w:rPr>
        <w:t>Держстату</w:t>
      </w:r>
      <w:r w:rsidRPr="00B548AA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Pr="00B548AA">
        <w:rPr>
          <w:rFonts w:ascii="Times New Roman" w:hAnsi="Times New Roman" w:cs="Times New Roman"/>
          <w:sz w:val="28"/>
          <w:szCs w:val="28"/>
        </w:rPr>
        <w:t xml:space="preserve">10.07.2017 № 162 </w:t>
      </w:r>
      <w:r w:rsidRPr="00B548AA">
        <w:rPr>
          <w:rFonts w:ascii="Times New Roman" w:hAnsi="Times New Roman" w:cs="Times New Roman"/>
          <w:sz w:val="28"/>
          <w:szCs w:val="28"/>
          <w:lang w:eastAsia="uk-UA"/>
        </w:rPr>
        <w:t xml:space="preserve">і розміщені на </w:t>
      </w:r>
      <w:r w:rsidRPr="00B548AA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офіційному веб-сайті Держстату в розділі "Методологія та класифікатори"/ "Статистична методологія"/"Економічна діяльність"/"Сільське, лісове та рибне господарство".</w:t>
      </w:r>
    </w:p>
    <w:p w:rsidR="00985C2C" w:rsidRPr="00782672" w:rsidRDefault="00C60EA7" w:rsidP="00622CE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EA7">
        <w:rPr>
          <w:rFonts w:ascii="Times New Roman" w:hAnsi="Times New Roman" w:cs="Times New Roman"/>
          <w:spacing w:val="-6"/>
          <w:sz w:val="28"/>
          <w:szCs w:val="28"/>
        </w:rPr>
        <w:t>Спостереження здійснюється на основі</w:t>
      </w:r>
      <w:r w:rsidR="00782672">
        <w:rPr>
          <w:rFonts w:ascii="Times New Roman" w:hAnsi="Times New Roman" w:cs="Times New Roman"/>
          <w:spacing w:val="-6"/>
          <w:sz w:val="28"/>
          <w:szCs w:val="28"/>
        </w:rPr>
        <w:t xml:space="preserve"> даних</w:t>
      </w:r>
      <w:r w:rsidR="00C8019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82672">
        <w:rPr>
          <w:rFonts w:ascii="Times New Roman" w:hAnsi="Times New Roman" w:cs="Times New Roman"/>
          <w:sz w:val="28"/>
          <w:szCs w:val="28"/>
        </w:rPr>
        <w:t xml:space="preserve">державного статистичного спостереження </w:t>
      </w:r>
      <w:r w:rsidR="00A93F2F" w:rsidRPr="00782672">
        <w:rPr>
          <w:rFonts w:ascii="Times New Roman" w:hAnsi="Times New Roman" w:cs="Times New Roman"/>
          <w:sz w:val="28"/>
          <w:szCs w:val="28"/>
        </w:rPr>
        <w:t>2</w:t>
      </w:r>
      <w:r w:rsidRPr="00782672">
        <w:rPr>
          <w:rFonts w:ascii="Times New Roman" w:hAnsi="Times New Roman" w:cs="Times New Roman"/>
          <w:sz w:val="28"/>
          <w:szCs w:val="28"/>
        </w:rPr>
        <w:t>.0</w:t>
      </w:r>
      <w:r w:rsidR="00A93F2F" w:rsidRPr="00782672">
        <w:rPr>
          <w:rFonts w:ascii="Times New Roman" w:hAnsi="Times New Roman" w:cs="Times New Roman"/>
          <w:sz w:val="28"/>
          <w:szCs w:val="28"/>
        </w:rPr>
        <w:t>3</w:t>
      </w:r>
      <w:r w:rsidRPr="00782672">
        <w:rPr>
          <w:rFonts w:ascii="Times New Roman" w:hAnsi="Times New Roman" w:cs="Times New Roman"/>
          <w:sz w:val="28"/>
          <w:szCs w:val="28"/>
        </w:rPr>
        <w:t>.0</w:t>
      </w:r>
      <w:r w:rsidR="00A93F2F" w:rsidRPr="00782672">
        <w:rPr>
          <w:rFonts w:ascii="Times New Roman" w:hAnsi="Times New Roman" w:cs="Times New Roman"/>
          <w:sz w:val="28"/>
          <w:szCs w:val="28"/>
        </w:rPr>
        <w:t>7</w:t>
      </w:r>
      <w:r w:rsidRPr="00782672">
        <w:rPr>
          <w:rFonts w:ascii="Times New Roman" w:hAnsi="Times New Roman" w:cs="Times New Roman"/>
          <w:sz w:val="28"/>
          <w:szCs w:val="28"/>
        </w:rPr>
        <w:t>.0</w:t>
      </w:r>
      <w:r w:rsidR="00A93F2F" w:rsidRPr="00782672">
        <w:rPr>
          <w:rFonts w:ascii="Times New Roman" w:hAnsi="Times New Roman" w:cs="Times New Roman"/>
          <w:sz w:val="28"/>
          <w:szCs w:val="28"/>
        </w:rPr>
        <w:t>3</w:t>
      </w:r>
      <w:r w:rsidRPr="00782672">
        <w:rPr>
          <w:rFonts w:ascii="Times New Roman" w:hAnsi="Times New Roman" w:cs="Times New Roman"/>
          <w:sz w:val="28"/>
          <w:szCs w:val="28"/>
        </w:rPr>
        <w:t xml:space="preserve"> "</w:t>
      </w:r>
      <w:r w:rsidR="00A93F2F" w:rsidRPr="00782672">
        <w:rPr>
          <w:rFonts w:ascii="Times New Roman" w:hAnsi="Times New Roman" w:cs="Times New Roman"/>
          <w:sz w:val="28"/>
          <w:szCs w:val="28"/>
        </w:rPr>
        <w:t>Площі, валові збори та урожайність</w:t>
      </w:r>
      <w:r w:rsidR="00C80195">
        <w:rPr>
          <w:rFonts w:ascii="Times New Roman" w:hAnsi="Times New Roman" w:cs="Times New Roman"/>
          <w:sz w:val="28"/>
          <w:szCs w:val="28"/>
        </w:rPr>
        <w:t xml:space="preserve"> </w:t>
      </w:r>
      <w:r w:rsidR="00A93F2F" w:rsidRPr="00782672">
        <w:rPr>
          <w:rFonts w:ascii="Times New Roman" w:hAnsi="Times New Roman" w:cs="Times New Roman"/>
          <w:sz w:val="28"/>
          <w:szCs w:val="28"/>
        </w:rPr>
        <w:t>сільськогосподарських культур</w:t>
      </w:r>
      <w:r w:rsidRPr="00782672">
        <w:rPr>
          <w:rFonts w:ascii="Times New Roman" w:hAnsi="Times New Roman" w:cs="Times New Roman"/>
          <w:sz w:val="28"/>
          <w:szCs w:val="28"/>
        </w:rPr>
        <w:t>"</w:t>
      </w:r>
      <w:r w:rsidR="00C80195">
        <w:rPr>
          <w:rFonts w:ascii="Times New Roman" w:hAnsi="Times New Roman" w:cs="Times New Roman"/>
          <w:sz w:val="28"/>
          <w:szCs w:val="28"/>
        </w:rPr>
        <w:t xml:space="preserve"> та </w:t>
      </w:r>
      <w:r w:rsidR="00A93F2F" w:rsidRPr="00782672">
        <w:rPr>
          <w:rFonts w:ascii="Times New Roman" w:hAnsi="Times New Roman" w:cs="Times New Roman"/>
          <w:sz w:val="28"/>
          <w:szCs w:val="28"/>
        </w:rPr>
        <w:t xml:space="preserve">державного статистичного спостереження </w:t>
      </w:r>
      <w:r w:rsidR="00B06767" w:rsidRPr="00782672">
        <w:rPr>
          <w:rFonts w:ascii="Times New Roman" w:hAnsi="Times New Roman" w:cs="Times New Roman"/>
          <w:sz w:val="28"/>
          <w:szCs w:val="28"/>
        </w:rPr>
        <w:t xml:space="preserve">2.03.07.06 </w:t>
      </w:r>
      <w:r w:rsidR="00A93F2F" w:rsidRPr="00782672">
        <w:rPr>
          <w:rFonts w:ascii="Times New Roman" w:hAnsi="Times New Roman" w:cs="Times New Roman"/>
          <w:sz w:val="28"/>
          <w:szCs w:val="28"/>
        </w:rPr>
        <w:t>"Виробництво продукції тваринництва, кількість сільськогосподарських тварин та забезпеченість їх кормами"</w:t>
      </w:r>
      <w:r w:rsidR="00985C2C" w:rsidRPr="00782672">
        <w:rPr>
          <w:rFonts w:ascii="Times New Roman" w:hAnsi="Times New Roman" w:cs="Times New Roman"/>
          <w:sz w:val="28"/>
          <w:szCs w:val="28"/>
        </w:rPr>
        <w:t>.</w:t>
      </w:r>
    </w:p>
    <w:p w:rsidR="00227F97" w:rsidRPr="00255C51" w:rsidRDefault="00C60EA7" w:rsidP="00622CEA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5C51">
        <w:rPr>
          <w:rFonts w:ascii="Times New Roman" w:hAnsi="Times New Roman" w:cs="Times New Roman"/>
          <w:sz w:val="28"/>
          <w:szCs w:val="28"/>
          <w:lang w:eastAsia="uk-UA"/>
        </w:rPr>
        <w:t>Основними статистичними публікаціями, в яких поширюються дані ДСС, є</w:t>
      </w:r>
      <w:r w:rsidR="00760256" w:rsidRPr="00255C51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60256" w:rsidRPr="00255C51">
        <w:rPr>
          <w:rFonts w:ascii="Times New Roman" w:hAnsi="Times New Roman" w:cs="Times New Roman"/>
          <w:sz w:val="28"/>
          <w:szCs w:val="28"/>
        </w:rPr>
        <w:t xml:space="preserve">експрес-випуск "Індекс сільськогосподарської продукції", статистична інформація "Продукція сільського господарства у постійних цінах", </w:t>
      </w:r>
      <w:r w:rsidR="008A46C3" w:rsidRPr="00255C51">
        <w:rPr>
          <w:rFonts w:ascii="Times New Roman" w:hAnsi="Times New Roman" w:cs="Times New Roman"/>
          <w:sz w:val="28"/>
          <w:szCs w:val="28"/>
        </w:rPr>
        <w:t>"</w:t>
      </w:r>
      <w:r w:rsidR="00760256" w:rsidRPr="00255C51">
        <w:rPr>
          <w:rFonts w:ascii="Times New Roman" w:hAnsi="Times New Roman" w:cs="Times New Roman"/>
          <w:sz w:val="28"/>
          <w:szCs w:val="28"/>
        </w:rPr>
        <w:t>Індекси сільськогосподарської продукції</w:t>
      </w:r>
      <w:r w:rsidR="008A46C3" w:rsidRPr="00255C51">
        <w:rPr>
          <w:rFonts w:ascii="Times New Roman" w:hAnsi="Times New Roman" w:cs="Times New Roman"/>
          <w:sz w:val="28"/>
          <w:szCs w:val="28"/>
        </w:rPr>
        <w:t>"</w:t>
      </w:r>
      <w:r w:rsidR="00227F97" w:rsidRPr="00255C51">
        <w:rPr>
          <w:rFonts w:ascii="Times New Roman" w:hAnsi="Times New Roman" w:cs="Times New Roman"/>
          <w:sz w:val="28"/>
          <w:szCs w:val="28"/>
        </w:rPr>
        <w:t xml:space="preserve">, </w:t>
      </w:r>
      <w:r w:rsidR="00227F97" w:rsidRPr="00255C5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статистичні збірники "</w:t>
      </w:r>
      <w:hyperlink r:id="rId9" w:history="1">
        <w:r w:rsidR="00227F97" w:rsidRPr="00255C51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Сільське господарство України</w:t>
        </w:r>
      </w:hyperlink>
      <w:r w:rsidR="00227F97" w:rsidRPr="00255C51">
        <w:rPr>
          <w:rFonts w:ascii="Times New Roman" w:eastAsia="Times New Roman" w:hAnsi="Times New Roman" w:cs="Times New Roman"/>
          <w:sz w:val="28"/>
          <w:szCs w:val="28"/>
          <w:lang w:eastAsia="uk-UA"/>
        </w:rPr>
        <w:t>", "</w:t>
      </w:r>
      <w:hyperlink r:id="rId10" w:history="1">
        <w:r w:rsidR="00227F97" w:rsidRPr="00255C51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Статистичний щорічник України</w:t>
        </w:r>
      </w:hyperlink>
      <w:r w:rsidR="00227F97" w:rsidRPr="00255C51">
        <w:rPr>
          <w:rFonts w:ascii="Times New Roman" w:eastAsia="Times New Roman" w:hAnsi="Times New Roman" w:cs="Times New Roman"/>
          <w:sz w:val="28"/>
          <w:szCs w:val="28"/>
          <w:lang w:eastAsia="uk-UA"/>
        </w:rPr>
        <w:t>", "</w:t>
      </w:r>
      <w:hyperlink r:id="rId11" w:history="1">
        <w:r w:rsidR="00227F97" w:rsidRPr="00255C51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Україна у цифрах</w:t>
        </w:r>
      </w:hyperlink>
      <w:r w:rsidR="00227F97" w:rsidRPr="00255C51">
        <w:rPr>
          <w:rFonts w:ascii="Times New Roman" w:eastAsia="Times New Roman" w:hAnsi="Times New Roman" w:cs="Times New Roman"/>
          <w:sz w:val="28"/>
          <w:szCs w:val="28"/>
          <w:lang w:eastAsia="uk-UA"/>
        </w:rPr>
        <w:t>", "Регіони України", економічна доповідь "Про соціально-економічне становище України", статистичний бюлетень "Основні макроекономічні показники соціально-економічного розвитку України".</w:t>
      </w:r>
    </w:p>
    <w:p w:rsidR="00227F97" w:rsidRPr="00255C51" w:rsidRDefault="00C60EA7" w:rsidP="00622CEA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255C51">
        <w:rPr>
          <w:sz w:val="28"/>
          <w:szCs w:val="28"/>
        </w:rPr>
        <w:t>Крім того, дані, отримані за результатами ДСС</w:t>
      </w:r>
      <w:r w:rsidR="00C80195" w:rsidRPr="00255C51">
        <w:rPr>
          <w:sz w:val="28"/>
          <w:szCs w:val="28"/>
        </w:rPr>
        <w:t>,</w:t>
      </w:r>
      <w:r w:rsidRPr="00255C51">
        <w:rPr>
          <w:sz w:val="28"/>
          <w:szCs w:val="28"/>
        </w:rPr>
        <w:t xml:space="preserve"> використовуються для </w:t>
      </w:r>
      <w:r w:rsidR="00227F97" w:rsidRPr="00255C51">
        <w:rPr>
          <w:color w:val="auto"/>
          <w:sz w:val="28"/>
          <w:szCs w:val="28"/>
        </w:rPr>
        <w:t xml:space="preserve">заповнення запитальників міжнародних статистичних організацій. </w:t>
      </w:r>
    </w:p>
    <w:p w:rsidR="00C60EA7" w:rsidRPr="00255C51" w:rsidRDefault="00C60EA7" w:rsidP="00622CEA">
      <w:pPr>
        <w:pStyle w:val="Default"/>
        <w:spacing w:before="120"/>
        <w:ind w:firstLine="567"/>
        <w:jc w:val="both"/>
        <w:rPr>
          <w:color w:val="auto"/>
          <w:sz w:val="28"/>
          <w:szCs w:val="28"/>
        </w:rPr>
      </w:pPr>
      <w:r w:rsidRPr="00255C51">
        <w:rPr>
          <w:color w:val="auto"/>
          <w:sz w:val="28"/>
          <w:szCs w:val="28"/>
        </w:rPr>
        <w:t>На запити користувачів надається наявна статистична інформація за результатами спостереження у зведеному вигляді на паперових, електронних носіях, засобами зв'язку, в порядку та на умовах, визначених чинним законодавством.</w:t>
      </w:r>
    </w:p>
    <w:p w:rsidR="00C60EA7" w:rsidRDefault="00C60EA7" w:rsidP="00DD50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D50E3" w:rsidRDefault="00DD50E3" w:rsidP="00DD50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14F28" w:rsidRPr="00314F28" w:rsidRDefault="00314F28" w:rsidP="007308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28">
        <w:rPr>
          <w:rFonts w:ascii="Times New Roman" w:hAnsi="Times New Roman" w:cs="Times New Roman"/>
          <w:b/>
          <w:sz w:val="28"/>
          <w:szCs w:val="28"/>
        </w:rPr>
        <w:t>2. Компоненти якості державного статистичного спостереження</w:t>
      </w:r>
    </w:p>
    <w:p w:rsidR="00314F28" w:rsidRPr="00314F28" w:rsidRDefault="00314F28" w:rsidP="008C3A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314F28">
        <w:rPr>
          <w:color w:val="auto"/>
          <w:spacing w:val="0"/>
          <w:sz w:val="28"/>
          <w:szCs w:val="28"/>
        </w:rPr>
        <w:t>2.1. Відповідність</w:t>
      </w:r>
    </w:p>
    <w:p w:rsidR="00314F28" w:rsidRPr="00314F28" w:rsidRDefault="00314F28" w:rsidP="008C3A1C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:rsidR="00314F28" w:rsidRDefault="00314F28" w:rsidP="0092157E">
      <w:pPr>
        <w:pStyle w:val="a9"/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5A4502">
        <w:rPr>
          <w:rFonts w:ascii="Times New Roman" w:hAnsi="Times New Roman"/>
          <w:i/>
          <w:sz w:val="28"/>
          <w:szCs w:val="28"/>
        </w:rPr>
        <w:t>Відповідність –</w:t>
      </w:r>
      <w:r w:rsidRPr="005A4502">
        <w:rPr>
          <w:rFonts w:ascii="Times New Roman" w:hAnsi="Times New Roman"/>
          <w:sz w:val="28"/>
          <w:szCs w:val="28"/>
        </w:rPr>
        <w:t xml:space="preserve"> </w:t>
      </w:r>
      <w:r w:rsidRPr="005A4502">
        <w:rPr>
          <w:rFonts w:ascii="Times New Roman" w:hAnsi="Times New Roman"/>
          <w:i/>
          <w:sz w:val="28"/>
          <w:szCs w:val="28"/>
        </w:rPr>
        <w:t xml:space="preserve">це ступінь, з яким результати державних статистичних </w:t>
      </w:r>
      <w:r w:rsidRPr="00EC58EE">
        <w:rPr>
          <w:rFonts w:ascii="Times New Roman" w:hAnsi="Times New Roman"/>
          <w:i/>
          <w:sz w:val="28"/>
          <w:szCs w:val="28"/>
        </w:rPr>
        <w:t>спостережень задовольняють поточні та потенційні потреби користувачів.</w:t>
      </w:r>
    </w:p>
    <w:p w:rsidR="00E31789" w:rsidRPr="00EC58EE" w:rsidRDefault="00E31789" w:rsidP="0092157E">
      <w:pPr>
        <w:pStyle w:val="a9"/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</w:p>
    <w:p w:rsidR="00700EFC" w:rsidRDefault="00A441D7" w:rsidP="00622CE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Основними статистичними показниками </w:t>
      </w:r>
      <w:r w:rsidRPr="009E304B">
        <w:rPr>
          <w:rFonts w:ascii="Times New Roman" w:hAnsi="Times New Roman" w:cs="Times New Roman"/>
          <w:sz w:val="28"/>
          <w:szCs w:val="28"/>
        </w:rPr>
        <w:t xml:space="preserve">спостереження </w:t>
      </w:r>
      <w:r w:rsidR="00C61C6C">
        <w:rPr>
          <w:rFonts w:ascii="Times New Roman" w:hAnsi="Times New Roman" w:cs="Times New Roman"/>
          <w:sz w:val="28"/>
          <w:szCs w:val="28"/>
        </w:rPr>
        <w:t>є:</w:t>
      </w:r>
    </w:p>
    <w:p w:rsidR="0069518B" w:rsidRPr="006213B6" w:rsidRDefault="0069518B" w:rsidP="00622CEA">
      <w:pPr>
        <w:pStyle w:val="Default"/>
        <w:ind w:firstLine="851"/>
        <w:jc w:val="both"/>
        <w:rPr>
          <w:sz w:val="28"/>
          <w:szCs w:val="28"/>
        </w:rPr>
      </w:pPr>
      <w:r w:rsidRPr="006213B6">
        <w:rPr>
          <w:sz w:val="28"/>
          <w:szCs w:val="28"/>
        </w:rPr>
        <w:t>обсяг продукції сільського господарства у постійних цінах</w:t>
      </w:r>
      <w:r w:rsidRPr="006213B6">
        <w:rPr>
          <w:color w:val="auto"/>
          <w:sz w:val="28"/>
          <w:szCs w:val="28"/>
        </w:rPr>
        <w:t>;</w:t>
      </w:r>
      <w:r w:rsidRPr="006213B6">
        <w:rPr>
          <w:sz w:val="28"/>
          <w:szCs w:val="28"/>
        </w:rPr>
        <w:t xml:space="preserve"> </w:t>
      </w:r>
    </w:p>
    <w:p w:rsidR="0069518B" w:rsidRPr="006213B6" w:rsidRDefault="0069518B" w:rsidP="00622CEA">
      <w:pPr>
        <w:pStyle w:val="Default"/>
        <w:ind w:firstLine="851"/>
        <w:jc w:val="both"/>
        <w:rPr>
          <w:sz w:val="28"/>
          <w:szCs w:val="28"/>
        </w:rPr>
      </w:pPr>
      <w:r w:rsidRPr="006213B6">
        <w:rPr>
          <w:sz w:val="28"/>
          <w:szCs w:val="28"/>
        </w:rPr>
        <w:t>індекс сільськогосподарської продукції;</w:t>
      </w:r>
    </w:p>
    <w:p w:rsidR="0069518B" w:rsidRPr="006213B6" w:rsidRDefault="0052468B" w:rsidP="00622CEA">
      <w:pPr>
        <w:pStyle w:val="Default"/>
        <w:ind w:firstLine="851"/>
        <w:jc w:val="both"/>
        <w:rPr>
          <w:sz w:val="28"/>
          <w:szCs w:val="28"/>
        </w:rPr>
      </w:pPr>
      <w:r w:rsidRPr="007D2E2D">
        <w:rPr>
          <w:sz w:val="28"/>
          <w:szCs w:val="28"/>
        </w:rPr>
        <w:t xml:space="preserve">частка </w:t>
      </w:r>
      <w:r w:rsidR="007D2E2D" w:rsidRPr="007D2E2D">
        <w:rPr>
          <w:sz w:val="28"/>
          <w:szCs w:val="28"/>
        </w:rPr>
        <w:t>виробництва продукції сільського господарства за категоріями господарств, видами продукції та її угрупуваннями</w:t>
      </w:r>
      <w:r w:rsidR="005B6D96">
        <w:rPr>
          <w:sz w:val="28"/>
          <w:szCs w:val="28"/>
        </w:rPr>
        <w:t xml:space="preserve"> у загальному обся</w:t>
      </w:r>
      <w:r w:rsidR="009F4473">
        <w:rPr>
          <w:sz w:val="28"/>
          <w:szCs w:val="28"/>
        </w:rPr>
        <w:t>зі виробництва</w:t>
      </w:r>
      <w:r w:rsidR="0069518B" w:rsidRPr="007D2E2D">
        <w:rPr>
          <w:sz w:val="28"/>
          <w:szCs w:val="28"/>
        </w:rPr>
        <w:t>.</w:t>
      </w:r>
      <w:r w:rsidR="0069518B" w:rsidRPr="006213B6">
        <w:rPr>
          <w:sz w:val="28"/>
          <w:szCs w:val="28"/>
        </w:rPr>
        <w:t xml:space="preserve">  </w:t>
      </w:r>
    </w:p>
    <w:p w:rsidR="00765F91" w:rsidRPr="00765F91" w:rsidRDefault="0052468B" w:rsidP="00622CEA">
      <w:pPr>
        <w:pStyle w:val="af5"/>
        <w:spacing w:before="12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65F91">
        <w:rPr>
          <w:sz w:val="28"/>
          <w:szCs w:val="28"/>
          <w:lang w:val="uk-UA"/>
        </w:rPr>
        <w:t xml:space="preserve">ДСС </w:t>
      </w:r>
      <w:r w:rsidRPr="00765F91">
        <w:rPr>
          <w:color w:val="000000"/>
          <w:sz w:val="28"/>
          <w:szCs w:val="28"/>
          <w:lang w:val="uk-UA"/>
        </w:rPr>
        <w:t>охоплює інституційні одиниці, що здійснюють діяльність</w:t>
      </w:r>
      <w:r w:rsidR="004917B9">
        <w:rPr>
          <w:color w:val="000000"/>
          <w:sz w:val="28"/>
          <w:szCs w:val="28"/>
          <w:lang w:val="uk-UA"/>
        </w:rPr>
        <w:t xml:space="preserve">, пов’язану </w:t>
      </w:r>
      <w:r w:rsidRPr="00765F91">
        <w:rPr>
          <w:color w:val="000000"/>
          <w:sz w:val="28"/>
          <w:szCs w:val="28"/>
          <w:lang w:val="uk-UA"/>
        </w:rPr>
        <w:t xml:space="preserve"> </w:t>
      </w:r>
      <w:r w:rsidR="004917B9" w:rsidRPr="004917B9">
        <w:rPr>
          <w:sz w:val="28"/>
          <w:szCs w:val="28"/>
          <w:lang w:val="uk-UA"/>
        </w:rPr>
        <w:t xml:space="preserve">із вирощуванням </w:t>
      </w:r>
      <w:r w:rsidR="004917B9" w:rsidRPr="004917B9">
        <w:rPr>
          <w:snapToGrid w:val="0"/>
          <w:sz w:val="28"/>
          <w:szCs w:val="28"/>
          <w:lang w:val="uk-UA"/>
        </w:rPr>
        <w:t>однорічних, дворічних і багаторічних культур, відтворенням рослин, тваринництвом, змішаним сільським господарством</w:t>
      </w:r>
      <w:r w:rsidR="009B42B6">
        <w:rPr>
          <w:snapToGrid w:val="0"/>
          <w:sz w:val="28"/>
          <w:szCs w:val="28"/>
          <w:lang w:val="uk-UA"/>
        </w:rPr>
        <w:t>,</w:t>
      </w:r>
      <w:r w:rsidR="004917B9" w:rsidRPr="004917B9">
        <w:rPr>
          <w:snapToGrid w:val="0"/>
          <w:sz w:val="28"/>
          <w:szCs w:val="28"/>
          <w:lang w:val="uk-UA"/>
        </w:rPr>
        <w:t xml:space="preserve"> допоміжною діяльністю </w:t>
      </w:r>
      <w:r w:rsidR="00A11ED3">
        <w:rPr>
          <w:snapToGrid w:val="0"/>
          <w:sz w:val="28"/>
          <w:szCs w:val="28"/>
          <w:lang w:val="uk-UA"/>
        </w:rPr>
        <w:t>в</w:t>
      </w:r>
      <w:r w:rsidR="004917B9" w:rsidRPr="004917B9">
        <w:rPr>
          <w:snapToGrid w:val="0"/>
          <w:sz w:val="28"/>
          <w:szCs w:val="28"/>
          <w:lang w:val="uk-UA"/>
        </w:rPr>
        <w:t xml:space="preserve"> сільському господарстві та </w:t>
      </w:r>
      <w:proofErr w:type="spellStart"/>
      <w:r w:rsidR="004917B9" w:rsidRPr="004917B9">
        <w:rPr>
          <w:snapToGrid w:val="0"/>
          <w:sz w:val="28"/>
          <w:szCs w:val="28"/>
          <w:lang w:val="uk-UA"/>
        </w:rPr>
        <w:t>післяурожайною</w:t>
      </w:r>
      <w:proofErr w:type="spellEnd"/>
      <w:r w:rsidR="004917B9" w:rsidRPr="004917B9">
        <w:rPr>
          <w:snapToGrid w:val="0"/>
          <w:sz w:val="28"/>
          <w:szCs w:val="28"/>
          <w:lang w:val="uk-UA"/>
        </w:rPr>
        <w:t xml:space="preserve"> діяльністю</w:t>
      </w:r>
      <w:r w:rsidR="004917B9" w:rsidRPr="00765F91">
        <w:rPr>
          <w:sz w:val="28"/>
          <w:szCs w:val="28"/>
          <w:lang w:val="uk-UA"/>
        </w:rPr>
        <w:t xml:space="preserve"> </w:t>
      </w:r>
      <w:r w:rsidR="00765F91" w:rsidRPr="00765F91">
        <w:rPr>
          <w:sz w:val="28"/>
          <w:szCs w:val="28"/>
          <w:lang w:val="uk-UA"/>
        </w:rPr>
        <w:t>(</w:t>
      </w:r>
      <w:r w:rsidR="00765F91">
        <w:rPr>
          <w:snapToGrid w:val="0"/>
          <w:sz w:val="28"/>
          <w:szCs w:val="28"/>
          <w:lang w:val="uk-UA"/>
        </w:rPr>
        <w:t>групи</w:t>
      </w:r>
      <w:r w:rsidR="00765F91" w:rsidRPr="00765F91">
        <w:rPr>
          <w:snapToGrid w:val="0"/>
          <w:sz w:val="28"/>
          <w:szCs w:val="28"/>
          <w:lang w:val="uk-UA"/>
        </w:rPr>
        <w:t xml:space="preserve"> 01.1 − 01.6 за КВЕД ДК 009:2010)</w:t>
      </w:r>
      <w:r w:rsidR="00EA5B48">
        <w:rPr>
          <w:snapToGrid w:val="0"/>
          <w:sz w:val="28"/>
          <w:szCs w:val="28"/>
          <w:lang w:val="uk-UA"/>
        </w:rPr>
        <w:t>.</w:t>
      </w:r>
    </w:p>
    <w:p w:rsidR="009C015B" w:rsidRPr="001C403D" w:rsidRDefault="00A441D7" w:rsidP="00622CEA">
      <w:pPr>
        <w:pStyle w:val="22"/>
        <w:spacing w:before="120"/>
        <w:ind w:firstLine="567"/>
        <w:rPr>
          <w:szCs w:val="28"/>
          <w:lang w:val="uk-UA"/>
        </w:rPr>
      </w:pPr>
      <w:r w:rsidRPr="001C403D">
        <w:rPr>
          <w:color w:val="000000"/>
          <w:szCs w:val="28"/>
          <w:lang w:val="uk-UA"/>
        </w:rPr>
        <w:lastRenderedPageBreak/>
        <w:t xml:space="preserve">При проведенні спостереження </w:t>
      </w:r>
      <w:r w:rsidRPr="001C403D">
        <w:rPr>
          <w:szCs w:val="28"/>
          <w:lang w:val="uk-UA"/>
        </w:rPr>
        <w:t>використову</w:t>
      </w:r>
      <w:r w:rsidR="00A11ED3">
        <w:rPr>
          <w:szCs w:val="28"/>
          <w:lang w:val="uk-UA"/>
        </w:rPr>
        <w:t>є</w:t>
      </w:r>
      <w:r w:rsidRPr="001C403D">
        <w:rPr>
          <w:szCs w:val="28"/>
          <w:lang w:val="uk-UA"/>
        </w:rPr>
        <w:t>ть</w:t>
      </w:r>
      <w:r w:rsidR="00A11ED3">
        <w:rPr>
          <w:szCs w:val="28"/>
          <w:lang w:val="uk-UA"/>
        </w:rPr>
        <w:t>ся</w:t>
      </w:r>
      <w:r w:rsidR="002425E0">
        <w:rPr>
          <w:szCs w:val="28"/>
          <w:lang w:val="uk-UA"/>
        </w:rPr>
        <w:t xml:space="preserve"> Класифікатор об'єктів адміністративно-територіального устрою України (</w:t>
      </w:r>
      <w:r w:rsidR="009C015B" w:rsidRPr="001C403D">
        <w:rPr>
          <w:szCs w:val="28"/>
          <w:lang w:val="uk-UA"/>
        </w:rPr>
        <w:t>КОАТУУ</w:t>
      </w:r>
      <w:r w:rsidR="002425E0">
        <w:rPr>
          <w:szCs w:val="28"/>
          <w:lang w:val="uk-UA"/>
        </w:rPr>
        <w:t>)</w:t>
      </w:r>
      <w:r w:rsidR="009C015B" w:rsidRPr="001C403D">
        <w:rPr>
          <w:szCs w:val="28"/>
          <w:lang w:val="uk-UA"/>
        </w:rPr>
        <w:t>, Класифікаці</w:t>
      </w:r>
      <w:r w:rsidR="00A11ED3">
        <w:rPr>
          <w:szCs w:val="28"/>
          <w:lang w:val="uk-UA"/>
        </w:rPr>
        <w:t>я</w:t>
      </w:r>
      <w:r w:rsidR="009C015B" w:rsidRPr="001C403D">
        <w:rPr>
          <w:szCs w:val="28"/>
          <w:lang w:val="uk-UA"/>
        </w:rPr>
        <w:t xml:space="preserve"> організаційно-правових форм господарювання (КОПФГ)</w:t>
      </w:r>
      <w:r w:rsidR="00A11ED3">
        <w:rPr>
          <w:szCs w:val="28"/>
          <w:lang w:val="uk-UA"/>
        </w:rPr>
        <w:t xml:space="preserve">, </w:t>
      </w:r>
      <w:r w:rsidR="001E09E4">
        <w:rPr>
          <w:szCs w:val="28"/>
          <w:lang w:val="uk-UA"/>
        </w:rPr>
        <w:t>Номенклатур</w:t>
      </w:r>
      <w:r w:rsidR="00A11ED3">
        <w:rPr>
          <w:szCs w:val="28"/>
          <w:lang w:val="uk-UA"/>
        </w:rPr>
        <w:t>а</w:t>
      </w:r>
      <w:r w:rsidR="001E09E4">
        <w:rPr>
          <w:szCs w:val="28"/>
          <w:lang w:val="uk-UA"/>
        </w:rPr>
        <w:t xml:space="preserve"> </w:t>
      </w:r>
      <w:r w:rsidR="003529D3" w:rsidRPr="003529D3">
        <w:rPr>
          <w:szCs w:val="28"/>
          <w:lang w:val="uk-UA"/>
        </w:rPr>
        <w:t xml:space="preserve">продукції </w:t>
      </w:r>
      <w:r w:rsidR="001E09E4">
        <w:rPr>
          <w:szCs w:val="28"/>
          <w:lang w:val="uk-UA"/>
        </w:rPr>
        <w:t xml:space="preserve">сільського господарства </w:t>
      </w:r>
      <w:r w:rsidR="003529D3">
        <w:rPr>
          <w:szCs w:val="28"/>
          <w:lang w:val="uk-UA"/>
        </w:rPr>
        <w:t>(</w:t>
      </w:r>
      <w:r w:rsidR="001E09E4">
        <w:rPr>
          <w:szCs w:val="28"/>
          <w:lang w:val="uk-UA"/>
        </w:rPr>
        <w:t>Н</w:t>
      </w:r>
      <w:r w:rsidR="002F1D74" w:rsidRPr="003529D3">
        <w:rPr>
          <w:szCs w:val="28"/>
          <w:lang w:val="uk-UA"/>
        </w:rPr>
        <w:t>П</w:t>
      </w:r>
      <w:r w:rsidR="001E09E4">
        <w:rPr>
          <w:szCs w:val="28"/>
          <w:lang w:val="uk-UA"/>
        </w:rPr>
        <w:t>СГ</w:t>
      </w:r>
      <w:r w:rsidR="003529D3" w:rsidRPr="003529D3">
        <w:rPr>
          <w:szCs w:val="28"/>
          <w:lang w:val="uk-UA"/>
        </w:rPr>
        <w:t>)</w:t>
      </w:r>
      <w:r w:rsidR="009C015B" w:rsidRPr="003529D3">
        <w:rPr>
          <w:szCs w:val="28"/>
          <w:lang w:val="uk-UA"/>
        </w:rPr>
        <w:t>.</w:t>
      </w:r>
    </w:p>
    <w:p w:rsidR="005D57B5" w:rsidRPr="005D57B5" w:rsidRDefault="005D57B5" w:rsidP="005F333D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57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Результати спостереження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Україні</w:t>
      </w:r>
      <w:r w:rsidRPr="005D57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D1C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цілому </w:t>
      </w:r>
      <w:r w:rsidR="00DE72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 </w:t>
      </w:r>
      <w:r w:rsidR="008D1C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</w:t>
      </w:r>
      <w:r w:rsidR="00DE72E0">
        <w:rPr>
          <w:rFonts w:ascii="Times New Roman" w:eastAsia="Calibri" w:hAnsi="Times New Roman" w:cs="Times New Roman"/>
          <w:color w:val="000000"/>
          <w:sz w:val="28"/>
          <w:szCs w:val="28"/>
        </w:rPr>
        <w:t>регіона</w:t>
      </w:r>
      <w:r w:rsidR="008D1CF4">
        <w:rPr>
          <w:rFonts w:ascii="Times New Roman" w:eastAsia="Calibri" w:hAnsi="Times New Roman" w:cs="Times New Roman"/>
          <w:color w:val="000000"/>
          <w:sz w:val="28"/>
          <w:szCs w:val="28"/>
        </w:rPr>
        <w:t>ми</w:t>
      </w:r>
      <w:r w:rsidR="00DE72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D57B5">
        <w:rPr>
          <w:rFonts w:ascii="Times New Roman" w:eastAsia="Calibri" w:hAnsi="Times New Roman" w:cs="Times New Roman"/>
          <w:color w:val="000000"/>
          <w:sz w:val="28"/>
          <w:szCs w:val="28"/>
        </w:rPr>
        <w:t>узагальнюються в таких розрізах:</w:t>
      </w:r>
    </w:p>
    <w:p w:rsidR="005D57B5" w:rsidRDefault="005D57B5" w:rsidP="005F333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7B5">
        <w:rPr>
          <w:rFonts w:ascii="Times New Roman" w:hAnsi="Times New Roman" w:cs="Times New Roman"/>
          <w:sz w:val="28"/>
          <w:szCs w:val="28"/>
        </w:rPr>
        <w:t>річні (остаточні)</w:t>
      </w:r>
      <w:r w:rsidR="000708F9">
        <w:rPr>
          <w:rFonts w:ascii="Times New Roman" w:hAnsi="Times New Roman" w:cs="Times New Roman"/>
          <w:sz w:val="28"/>
          <w:szCs w:val="28"/>
        </w:rPr>
        <w:t xml:space="preserve"> дані:</w:t>
      </w:r>
    </w:p>
    <w:p w:rsidR="000708F9" w:rsidRPr="000708F9" w:rsidRDefault="000708F9" w:rsidP="005F333D">
      <w:pPr>
        <w:spacing w:before="60"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708F9">
        <w:rPr>
          <w:rFonts w:ascii="Times New Roman" w:hAnsi="Times New Roman" w:cs="Times New Roman"/>
          <w:sz w:val="28"/>
          <w:szCs w:val="28"/>
        </w:rPr>
        <w:t xml:space="preserve">за </w:t>
      </w:r>
      <w:r w:rsidR="00793604">
        <w:rPr>
          <w:rFonts w:ascii="Times New Roman" w:hAnsi="Times New Roman" w:cs="Times New Roman"/>
          <w:sz w:val="28"/>
          <w:szCs w:val="28"/>
        </w:rPr>
        <w:t>видами продукції</w:t>
      </w:r>
      <w:r w:rsidR="00793604" w:rsidRPr="005D57B5">
        <w:rPr>
          <w:rFonts w:ascii="Times New Roman" w:hAnsi="Times New Roman" w:cs="Times New Roman"/>
          <w:sz w:val="28"/>
          <w:szCs w:val="28"/>
        </w:rPr>
        <w:t xml:space="preserve"> </w:t>
      </w:r>
      <w:r w:rsidR="00793604">
        <w:rPr>
          <w:rFonts w:ascii="Times New Roman" w:hAnsi="Times New Roman" w:cs="Times New Roman"/>
          <w:sz w:val="28"/>
          <w:szCs w:val="28"/>
        </w:rPr>
        <w:t xml:space="preserve">та її угрупуваннями: </w:t>
      </w:r>
      <w:r w:rsidR="00F4174E" w:rsidRPr="005D57B5">
        <w:rPr>
          <w:rFonts w:ascii="Times New Roman" w:hAnsi="Times New Roman" w:cs="Times New Roman"/>
          <w:sz w:val="28"/>
          <w:szCs w:val="28"/>
        </w:rPr>
        <w:t>про</w:t>
      </w:r>
      <w:r w:rsidR="00DF5981">
        <w:rPr>
          <w:rFonts w:ascii="Times New Roman" w:hAnsi="Times New Roman" w:cs="Times New Roman"/>
          <w:sz w:val="28"/>
          <w:szCs w:val="28"/>
        </w:rPr>
        <w:t xml:space="preserve">дукція сільського господарства, </w:t>
      </w:r>
      <w:r w:rsidR="00F4174E" w:rsidRPr="005D57B5">
        <w:rPr>
          <w:rFonts w:ascii="Times New Roman" w:hAnsi="Times New Roman" w:cs="Times New Roman"/>
          <w:sz w:val="28"/>
          <w:szCs w:val="28"/>
        </w:rPr>
        <w:t>продукція рослинництва, продукція тваринництва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08F9" w:rsidRDefault="000708F9" w:rsidP="005F333D">
      <w:pPr>
        <w:spacing w:before="60"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708F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категоріями господарств</w:t>
      </w:r>
      <w:r w:rsidR="00467463">
        <w:rPr>
          <w:rFonts w:ascii="Times New Roman" w:hAnsi="Times New Roman" w:cs="Times New Roman"/>
          <w:sz w:val="28"/>
          <w:szCs w:val="28"/>
        </w:rPr>
        <w:t xml:space="preserve">: </w:t>
      </w:r>
      <w:r w:rsidR="00F4174E" w:rsidRPr="005D57B5">
        <w:rPr>
          <w:rFonts w:ascii="Times New Roman" w:hAnsi="Times New Roman" w:cs="Times New Roman"/>
          <w:sz w:val="28"/>
          <w:szCs w:val="28"/>
        </w:rPr>
        <w:t xml:space="preserve">господарства усіх категорій, підприємства, державні підприємства, недержавні підприємства, фермерські господарства, </w:t>
      </w:r>
      <w:proofErr w:type="spellStart"/>
      <w:r w:rsidR="00F4174E" w:rsidRPr="005D57B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F4174E" w:rsidRPr="005D57B5">
        <w:rPr>
          <w:rFonts w:ascii="Times New Roman" w:hAnsi="Times New Roman" w:cs="Times New Roman"/>
          <w:sz w:val="28"/>
          <w:szCs w:val="28"/>
        </w:rPr>
        <w:t xml:space="preserve"> населення</w:t>
      </w:r>
      <w:r w:rsidR="00DE72E0">
        <w:rPr>
          <w:rFonts w:ascii="Times New Roman" w:hAnsi="Times New Roman" w:cs="Times New Roman"/>
          <w:sz w:val="28"/>
          <w:szCs w:val="28"/>
        </w:rPr>
        <w:t>;</w:t>
      </w:r>
    </w:p>
    <w:p w:rsidR="00F4174E" w:rsidRPr="000708F9" w:rsidRDefault="00C13734" w:rsidP="005F333D">
      <w:pPr>
        <w:spacing w:before="12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щомісячні дані</w:t>
      </w:r>
      <w:r w:rsidR="0026222E">
        <w:rPr>
          <w:rFonts w:ascii="Times New Roman" w:hAnsi="Times New Roman" w:cs="Times New Roman"/>
          <w:sz w:val="28"/>
          <w:szCs w:val="28"/>
        </w:rPr>
        <w:t>, річні (попередні) дані (січень-грудень)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13734" w:rsidRPr="000708F9" w:rsidRDefault="00793604" w:rsidP="005F333D">
      <w:pPr>
        <w:spacing w:before="60"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708F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угрупуваннями</w:t>
      </w:r>
      <w:r w:rsidRPr="00793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продукції: </w:t>
      </w:r>
      <w:r w:rsidR="00C13734" w:rsidRPr="005D57B5">
        <w:rPr>
          <w:rFonts w:ascii="Times New Roman" w:hAnsi="Times New Roman" w:cs="Times New Roman"/>
          <w:sz w:val="28"/>
          <w:szCs w:val="28"/>
        </w:rPr>
        <w:t>продукція сільського господарства, продукція рослинництва, продукція тваринництва</w:t>
      </w:r>
      <w:r w:rsidR="00C1373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13734" w:rsidRDefault="00C13734" w:rsidP="005F333D">
      <w:pPr>
        <w:spacing w:before="60"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708F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категоріями господарств</w:t>
      </w:r>
      <w:r w:rsidR="00467463">
        <w:rPr>
          <w:rFonts w:ascii="Times New Roman" w:hAnsi="Times New Roman" w:cs="Times New Roman"/>
          <w:sz w:val="28"/>
          <w:szCs w:val="28"/>
        </w:rPr>
        <w:t xml:space="preserve">: </w:t>
      </w:r>
      <w:r w:rsidRPr="005D57B5">
        <w:rPr>
          <w:rFonts w:ascii="Times New Roman" w:hAnsi="Times New Roman" w:cs="Times New Roman"/>
          <w:sz w:val="28"/>
          <w:szCs w:val="28"/>
        </w:rPr>
        <w:t>господарства усіх категорій, підприємства, господарства населення</w:t>
      </w:r>
      <w:r w:rsidR="00DE72E0">
        <w:rPr>
          <w:rFonts w:ascii="Times New Roman" w:hAnsi="Times New Roman" w:cs="Times New Roman"/>
          <w:sz w:val="28"/>
          <w:szCs w:val="28"/>
        </w:rPr>
        <w:t>.</w:t>
      </w:r>
    </w:p>
    <w:p w:rsidR="00BF5CF6" w:rsidRDefault="00BF5CF6" w:rsidP="005F333D">
      <w:pPr>
        <w:spacing w:before="120"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цілому по країні та регіонах динаміка показників ДСС наявна з 1990 </w:t>
      </w:r>
      <w:r w:rsidRP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року.</w:t>
      </w:r>
    </w:p>
    <w:p w:rsidR="008C3A1C" w:rsidRDefault="008C3A1C" w:rsidP="00BA328E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9AB" w:rsidRDefault="000C09AB">
      <w:pPr>
        <w:rPr>
          <w:rFonts w:ascii="Times New Roman" w:hAnsi="Times New Roman" w:cs="Times New Roman"/>
          <w:b/>
          <w:sz w:val="28"/>
          <w:szCs w:val="28"/>
        </w:rPr>
      </w:pPr>
    </w:p>
    <w:p w:rsidR="00A441D7" w:rsidRDefault="00A441D7" w:rsidP="00BA328E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006">
        <w:rPr>
          <w:rFonts w:ascii="Times New Roman" w:hAnsi="Times New Roman" w:cs="Times New Roman"/>
          <w:b/>
          <w:sz w:val="28"/>
          <w:szCs w:val="28"/>
        </w:rPr>
        <w:t>2.2. Точність</w:t>
      </w:r>
    </w:p>
    <w:p w:rsidR="008C3A1C" w:rsidRPr="00A619E9" w:rsidRDefault="008C3A1C" w:rsidP="00BA328E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F91" w:rsidRPr="00AC2FB0" w:rsidRDefault="00A441D7" w:rsidP="005F333D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19E9">
        <w:rPr>
          <w:rFonts w:ascii="Times New Roman" w:hAnsi="Times New Roman" w:cs="Times New Roman"/>
          <w:i/>
          <w:sz w:val="28"/>
          <w:szCs w:val="28"/>
        </w:rPr>
        <w:t>Точність – це ступінь наближеності розрахунк</w:t>
      </w:r>
      <w:r w:rsidR="00E75F40">
        <w:rPr>
          <w:rFonts w:ascii="Times New Roman" w:hAnsi="Times New Roman" w:cs="Times New Roman"/>
          <w:i/>
          <w:sz w:val="28"/>
          <w:szCs w:val="28"/>
        </w:rPr>
        <w:t>у</w:t>
      </w:r>
      <w:r w:rsidRPr="00A619E9">
        <w:rPr>
          <w:rFonts w:ascii="Times New Roman" w:hAnsi="Times New Roman" w:cs="Times New Roman"/>
          <w:i/>
          <w:sz w:val="28"/>
          <w:szCs w:val="28"/>
        </w:rPr>
        <w:t xml:space="preserve"> до дійсних значень.</w:t>
      </w:r>
    </w:p>
    <w:p w:rsidR="005713FE" w:rsidRPr="005713FE" w:rsidRDefault="005713FE" w:rsidP="005F3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22CEA" w:rsidRPr="00622CEA" w:rsidRDefault="00D42EAF" w:rsidP="005F33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Методологічних положень ДСС </w:t>
      </w:r>
      <w:r w:rsidR="00622CEA" w:rsidRPr="00622CEA">
        <w:rPr>
          <w:rFonts w:ascii="Times New Roman" w:hAnsi="Times New Roman" w:cs="Times New Roman"/>
          <w:sz w:val="28"/>
          <w:szCs w:val="28"/>
        </w:rPr>
        <w:t xml:space="preserve">за ступенем охоплення одиниць є </w:t>
      </w:r>
      <w:r w:rsidR="00622CEA">
        <w:rPr>
          <w:rFonts w:ascii="Times New Roman" w:hAnsi="Times New Roman" w:cs="Times New Roman"/>
          <w:sz w:val="28"/>
          <w:szCs w:val="28"/>
        </w:rPr>
        <w:t>суцільним</w:t>
      </w:r>
      <w:r w:rsidR="00622CEA" w:rsidRPr="00622C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22CEA" w:rsidRPr="00622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0D9" w:rsidRDefault="00F37F30" w:rsidP="005F333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524A">
        <w:rPr>
          <w:rFonts w:ascii="Times New Roman" w:hAnsi="Times New Roman" w:cs="Times New Roman"/>
          <w:sz w:val="28"/>
          <w:szCs w:val="28"/>
        </w:rPr>
        <w:t>Постійні ціни на продукці</w:t>
      </w:r>
      <w:r w:rsidR="00ED5E91">
        <w:rPr>
          <w:rFonts w:ascii="Times New Roman" w:hAnsi="Times New Roman" w:cs="Times New Roman"/>
          <w:sz w:val="28"/>
          <w:szCs w:val="28"/>
        </w:rPr>
        <w:t>ю</w:t>
      </w:r>
      <w:r w:rsidRPr="0077524A">
        <w:rPr>
          <w:rFonts w:ascii="Times New Roman" w:hAnsi="Times New Roman" w:cs="Times New Roman"/>
          <w:sz w:val="28"/>
          <w:szCs w:val="28"/>
        </w:rPr>
        <w:t xml:space="preserve"> сільського господарства визначаються як середньозважені ціни товарної та нетоварної частин продукції сільського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C5F">
        <w:rPr>
          <w:rFonts w:ascii="Times New Roman" w:hAnsi="Times New Roman" w:cs="Times New Roman"/>
          <w:sz w:val="28"/>
          <w:szCs w:val="28"/>
        </w:rPr>
        <w:t xml:space="preserve">для року, прийнятого за </w:t>
      </w:r>
      <w:r w:rsidRPr="007538D7">
        <w:rPr>
          <w:rFonts w:ascii="Times New Roman" w:hAnsi="Times New Roman" w:cs="Times New Roman"/>
          <w:sz w:val="28"/>
          <w:szCs w:val="28"/>
        </w:rPr>
        <w:t>базисн</w:t>
      </w:r>
      <w:r w:rsidR="00D57C5F">
        <w:rPr>
          <w:rFonts w:ascii="Times New Roman" w:hAnsi="Times New Roman" w:cs="Times New Roman"/>
          <w:sz w:val="28"/>
          <w:szCs w:val="28"/>
        </w:rPr>
        <w:t>ий</w:t>
      </w:r>
      <w:r w:rsidRPr="007538D7">
        <w:rPr>
          <w:rFonts w:ascii="Times New Roman" w:hAnsi="Times New Roman" w:cs="Times New Roman"/>
          <w:sz w:val="28"/>
          <w:szCs w:val="28"/>
        </w:rPr>
        <w:t>/еталонн</w:t>
      </w:r>
      <w:r w:rsidR="00D57C5F">
        <w:rPr>
          <w:rFonts w:ascii="Times New Roman" w:hAnsi="Times New Roman" w:cs="Times New Roman"/>
          <w:sz w:val="28"/>
          <w:szCs w:val="28"/>
        </w:rPr>
        <w:t>ий</w:t>
      </w:r>
      <w:r w:rsidRPr="007538D7">
        <w:rPr>
          <w:rFonts w:ascii="Times New Roman" w:hAnsi="Times New Roman" w:cs="Times New Roman"/>
          <w:sz w:val="28"/>
          <w:szCs w:val="28"/>
        </w:rPr>
        <w:t xml:space="preserve"> р</w:t>
      </w:r>
      <w:r w:rsidR="00D57C5F">
        <w:rPr>
          <w:rFonts w:ascii="Times New Roman" w:hAnsi="Times New Roman" w:cs="Times New Roman"/>
          <w:sz w:val="28"/>
          <w:szCs w:val="28"/>
        </w:rPr>
        <w:t>ік</w:t>
      </w:r>
      <w:r w:rsidRPr="0077524A">
        <w:rPr>
          <w:rFonts w:ascii="Times New Roman" w:hAnsi="Times New Roman" w:cs="Times New Roman"/>
          <w:sz w:val="28"/>
          <w:szCs w:val="28"/>
        </w:rPr>
        <w:t>.</w:t>
      </w:r>
      <w:r w:rsidR="00F420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01E" w:rsidRDefault="001B797E" w:rsidP="005F333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E6961">
        <w:rPr>
          <w:rFonts w:ascii="Times New Roman" w:hAnsi="Times New Roman" w:cs="Times New Roman"/>
          <w:sz w:val="28"/>
          <w:szCs w:val="28"/>
        </w:rPr>
        <w:t xml:space="preserve">бсяг продукції сільського господарства у постійних цінах </w:t>
      </w:r>
      <w:r w:rsidR="00A11ED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ключає  </w:t>
      </w:r>
      <w:r w:rsidR="00A517A9">
        <w:rPr>
          <w:rFonts w:ascii="Times New Roman" w:hAnsi="Times New Roman" w:cs="Times New Roman"/>
          <w:sz w:val="28"/>
          <w:szCs w:val="28"/>
        </w:rPr>
        <w:t xml:space="preserve">товарну </w:t>
      </w:r>
      <w:r>
        <w:rPr>
          <w:rFonts w:ascii="Times New Roman" w:hAnsi="Times New Roman" w:cs="Times New Roman"/>
          <w:sz w:val="28"/>
          <w:szCs w:val="28"/>
        </w:rPr>
        <w:t>продукцію</w:t>
      </w:r>
      <w:r w:rsidR="00A11E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призначену для реалізації, продукцію, що споживається у процесі виробн</w:t>
      </w:r>
      <w:r w:rsidR="00A11ED3">
        <w:rPr>
          <w:rFonts w:ascii="Times New Roman" w:hAnsi="Times New Roman" w:cs="Times New Roman"/>
          <w:sz w:val="28"/>
          <w:szCs w:val="28"/>
        </w:rPr>
        <w:t xml:space="preserve">ицтва (насіння, корми), а також </w:t>
      </w:r>
      <w:r>
        <w:rPr>
          <w:rFonts w:ascii="Times New Roman" w:hAnsi="Times New Roman" w:cs="Times New Roman"/>
          <w:sz w:val="28"/>
          <w:szCs w:val="28"/>
        </w:rPr>
        <w:t>роботи, пов’язані з вирощуванням урожаю майбутнього року</w:t>
      </w:r>
      <w:r w:rsidR="00A517A9">
        <w:rPr>
          <w:rFonts w:ascii="Times New Roman" w:hAnsi="Times New Roman" w:cs="Times New Roman"/>
          <w:sz w:val="28"/>
          <w:szCs w:val="28"/>
        </w:rPr>
        <w:t xml:space="preserve">. Зазначений обсяг </w:t>
      </w:r>
      <w:r w:rsidR="0077524A" w:rsidRPr="003E6961">
        <w:rPr>
          <w:rFonts w:ascii="Times New Roman" w:hAnsi="Times New Roman" w:cs="Times New Roman"/>
          <w:sz w:val="28"/>
          <w:szCs w:val="28"/>
        </w:rPr>
        <w:t xml:space="preserve">розраховується </w:t>
      </w:r>
      <w:r w:rsidR="00CE764C">
        <w:rPr>
          <w:rFonts w:ascii="Times New Roman" w:hAnsi="Times New Roman" w:cs="Times New Roman"/>
          <w:sz w:val="28"/>
          <w:szCs w:val="28"/>
        </w:rPr>
        <w:t xml:space="preserve">як сума </w:t>
      </w:r>
      <w:r w:rsidR="004D55D2">
        <w:rPr>
          <w:rFonts w:ascii="Times New Roman" w:hAnsi="Times New Roman" w:cs="Times New Roman"/>
          <w:sz w:val="28"/>
          <w:szCs w:val="28"/>
        </w:rPr>
        <w:t>кількості</w:t>
      </w:r>
      <w:r w:rsidR="004D55D2" w:rsidRPr="003E6961">
        <w:rPr>
          <w:rFonts w:ascii="Times New Roman" w:hAnsi="Times New Roman" w:cs="Times New Roman"/>
          <w:sz w:val="28"/>
          <w:szCs w:val="28"/>
        </w:rPr>
        <w:t xml:space="preserve"> продукції</w:t>
      </w:r>
      <w:r w:rsidR="004D55D2">
        <w:rPr>
          <w:rFonts w:ascii="Times New Roman" w:hAnsi="Times New Roman" w:cs="Times New Roman"/>
          <w:sz w:val="28"/>
          <w:szCs w:val="28"/>
        </w:rPr>
        <w:t>, робіт</w:t>
      </w:r>
      <w:r w:rsidR="00125961" w:rsidRPr="003E6961">
        <w:rPr>
          <w:rFonts w:ascii="Times New Roman" w:hAnsi="Times New Roman" w:cs="Times New Roman"/>
          <w:sz w:val="28"/>
          <w:szCs w:val="28"/>
        </w:rPr>
        <w:t>, вироблених за певний період часу</w:t>
      </w:r>
      <w:r w:rsidR="00125961">
        <w:rPr>
          <w:rFonts w:ascii="Times New Roman" w:hAnsi="Times New Roman" w:cs="Times New Roman"/>
          <w:sz w:val="28"/>
          <w:szCs w:val="28"/>
        </w:rPr>
        <w:t xml:space="preserve">, </w:t>
      </w:r>
      <w:r w:rsidR="00CE764C">
        <w:rPr>
          <w:rFonts w:ascii="Times New Roman" w:hAnsi="Times New Roman" w:cs="Times New Roman"/>
          <w:sz w:val="28"/>
          <w:szCs w:val="28"/>
        </w:rPr>
        <w:t>оцінених</w:t>
      </w:r>
      <w:r w:rsidR="0077524A" w:rsidRPr="003E6961">
        <w:rPr>
          <w:rFonts w:ascii="Times New Roman" w:hAnsi="Times New Roman" w:cs="Times New Roman"/>
          <w:sz w:val="28"/>
          <w:szCs w:val="28"/>
        </w:rPr>
        <w:t xml:space="preserve"> </w:t>
      </w:r>
      <w:r w:rsidR="00CE764C" w:rsidRPr="003E6961">
        <w:rPr>
          <w:rFonts w:ascii="Times New Roman" w:hAnsi="Times New Roman" w:cs="Times New Roman"/>
          <w:sz w:val="28"/>
          <w:szCs w:val="28"/>
        </w:rPr>
        <w:t>за відповідними постійними цінами</w:t>
      </w:r>
      <w:r w:rsidR="0077524A" w:rsidRPr="003E6961">
        <w:rPr>
          <w:rFonts w:ascii="Times New Roman" w:hAnsi="Times New Roman" w:cs="Times New Roman"/>
          <w:sz w:val="28"/>
          <w:szCs w:val="28"/>
        </w:rPr>
        <w:t>.</w:t>
      </w:r>
      <w:r w:rsidR="0077524A" w:rsidRPr="007752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184" w:rsidRDefault="00196B3F" w:rsidP="005F333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основі </w:t>
      </w:r>
      <w:r w:rsidR="005D68B2">
        <w:rPr>
          <w:rFonts w:ascii="Times New Roman" w:hAnsi="Times New Roman" w:cs="Times New Roman"/>
          <w:sz w:val="28"/>
          <w:szCs w:val="28"/>
        </w:rPr>
        <w:t>о</w:t>
      </w:r>
      <w:r w:rsidR="005D68B2" w:rsidRPr="003E6961">
        <w:rPr>
          <w:rFonts w:ascii="Times New Roman" w:hAnsi="Times New Roman" w:cs="Times New Roman"/>
          <w:sz w:val="28"/>
          <w:szCs w:val="28"/>
        </w:rPr>
        <w:t>бсяг</w:t>
      </w:r>
      <w:r w:rsidR="005D68B2">
        <w:rPr>
          <w:rFonts w:ascii="Times New Roman" w:hAnsi="Times New Roman" w:cs="Times New Roman"/>
          <w:sz w:val="28"/>
          <w:szCs w:val="28"/>
        </w:rPr>
        <w:t>у</w:t>
      </w:r>
      <w:r w:rsidR="005D68B2" w:rsidRPr="003E6961">
        <w:rPr>
          <w:rFonts w:ascii="Times New Roman" w:hAnsi="Times New Roman" w:cs="Times New Roman"/>
          <w:sz w:val="28"/>
          <w:szCs w:val="28"/>
        </w:rPr>
        <w:t xml:space="preserve"> продукції сільського господарства у постійних цінах </w:t>
      </w:r>
      <w:r w:rsidR="00BA0184" w:rsidRPr="00A517A9">
        <w:rPr>
          <w:rFonts w:ascii="Times New Roman" w:hAnsi="Times New Roman" w:cs="Times New Roman"/>
          <w:sz w:val="28"/>
          <w:szCs w:val="28"/>
        </w:rPr>
        <w:t>розрахову</w:t>
      </w:r>
      <w:r w:rsidR="00A11ED3">
        <w:rPr>
          <w:rFonts w:ascii="Times New Roman" w:hAnsi="Times New Roman" w:cs="Times New Roman"/>
          <w:sz w:val="28"/>
          <w:szCs w:val="28"/>
        </w:rPr>
        <w:t>є</w:t>
      </w:r>
      <w:r w:rsidR="00BA0184" w:rsidRPr="00A517A9">
        <w:rPr>
          <w:rFonts w:ascii="Times New Roman" w:hAnsi="Times New Roman" w:cs="Times New Roman"/>
          <w:sz w:val="28"/>
          <w:szCs w:val="28"/>
        </w:rPr>
        <w:t>ть</w:t>
      </w:r>
      <w:r w:rsidR="00A11ED3">
        <w:rPr>
          <w:rFonts w:ascii="Times New Roman" w:hAnsi="Times New Roman" w:cs="Times New Roman"/>
          <w:sz w:val="28"/>
          <w:szCs w:val="28"/>
        </w:rPr>
        <w:t>ся</w:t>
      </w:r>
      <w:r w:rsidR="00F37F30" w:rsidRPr="00A517A9">
        <w:rPr>
          <w:rFonts w:ascii="Times New Roman" w:hAnsi="Times New Roman" w:cs="Times New Roman"/>
          <w:sz w:val="28"/>
          <w:szCs w:val="28"/>
        </w:rPr>
        <w:t xml:space="preserve">  індекс сільськогосподарської </w:t>
      </w:r>
      <w:r w:rsidR="00A1749E" w:rsidRPr="00A517A9">
        <w:rPr>
          <w:rFonts w:ascii="Times New Roman" w:hAnsi="Times New Roman" w:cs="Times New Roman"/>
          <w:sz w:val="28"/>
          <w:szCs w:val="28"/>
        </w:rPr>
        <w:t>продукції</w:t>
      </w:r>
      <w:r w:rsidR="00F37F30" w:rsidRPr="00A517A9">
        <w:rPr>
          <w:rFonts w:ascii="Times New Roman" w:hAnsi="Times New Roman" w:cs="Times New Roman"/>
          <w:sz w:val="28"/>
          <w:szCs w:val="28"/>
        </w:rPr>
        <w:t xml:space="preserve">, який відображає рівень </w:t>
      </w:r>
      <w:r w:rsidR="00A1749E" w:rsidRPr="00A517A9">
        <w:rPr>
          <w:rFonts w:ascii="Times New Roman" w:hAnsi="Times New Roman" w:cs="Times New Roman"/>
          <w:sz w:val="28"/>
          <w:szCs w:val="28"/>
        </w:rPr>
        <w:t>змін</w:t>
      </w:r>
      <w:r w:rsidR="00F37F30" w:rsidRPr="00A517A9">
        <w:rPr>
          <w:rFonts w:ascii="Times New Roman" w:hAnsi="Times New Roman" w:cs="Times New Roman"/>
          <w:sz w:val="28"/>
          <w:szCs w:val="28"/>
        </w:rPr>
        <w:t xml:space="preserve"> фізичн</w:t>
      </w:r>
      <w:r w:rsidR="00A1749E" w:rsidRPr="00A517A9">
        <w:rPr>
          <w:rFonts w:ascii="Times New Roman" w:hAnsi="Times New Roman" w:cs="Times New Roman"/>
          <w:sz w:val="28"/>
          <w:szCs w:val="28"/>
        </w:rPr>
        <w:t>ого</w:t>
      </w:r>
      <w:r w:rsidR="00F37F30" w:rsidRPr="00A517A9">
        <w:rPr>
          <w:rFonts w:ascii="Times New Roman" w:hAnsi="Times New Roman" w:cs="Times New Roman"/>
          <w:sz w:val="28"/>
          <w:szCs w:val="28"/>
        </w:rPr>
        <w:t xml:space="preserve"> обсяг</w:t>
      </w:r>
      <w:r w:rsidR="00A11ED3">
        <w:rPr>
          <w:rFonts w:ascii="Times New Roman" w:hAnsi="Times New Roman" w:cs="Times New Roman"/>
          <w:sz w:val="28"/>
          <w:szCs w:val="28"/>
        </w:rPr>
        <w:t xml:space="preserve">у виробництва </w:t>
      </w:r>
      <w:r w:rsidR="00F37F30" w:rsidRPr="00A517A9">
        <w:rPr>
          <w:rFonts w:ascii="Times New Roman" w:hAnsi="Times New Roman" w:cs="Times New Roman"/>
          <w:sz w:val="28"/>
          <w:szCs w:val="28"/>
        </w:rPr>
        <w:t>продукції</w:t>
      </w:r>
      <w:r w:rsidR="00A1749E" w:rsidRPr="00A517A9">
        <w:rPr>
          <w:rFonts w:ascii="Times New Roman" w:hAnsi="Times New Roman" w:cs="Times New Roman"/>
          <w:sz w:val="28"/>
          <w:szCs w:val="28"/>
        </w:rPr>
        <w:t xml:space="preserve"> сільського господарства</w:t>
      </w:r>
      <w:r w:rsidR="00F37F30" w:rsidRPr="00A517A9">
        <w:rPr>
          <w:rFonts w:ascii="Times New Roman" w:hAnsi="Times New Roman" w:cs="Times New Roman"/>
          <w:sz w:val="28"/>
          <w:szCs w:val="28"/>
        </w:rPr>
        <w:t>, вироблен</w:t>
      </w:r>
      <w:r w:rsidR="00A1749E" w:rsidRPr="00A517A9">
        <w:rPr>
          <w:rFonts w:ascii="Times New Roman" w:hAnsi="Times New Roman" w:cs="Times New Roman"/>
          <w:sz w:val="28"/>
          <w:szCs w:val="28"/>
        </w:rPr>
        <w:t>ого</w:t>
      </w:r>
      <w:r w:rsidR="00F37F30" w:rsidRPr="00A517A9">
        <w:rPr>
          <w:rFonts w:ascii="Times New Roman" w:hAnsi="Times New Roman" w:cs="Times New Roman"/>
          <w:sz w:val="28"/>
          <w:szCs w:val="28"/>
        </w:rPr>
        <w:t xml:space="preserve"> за періоди, </w:t>
      </w:r>
      <w:r w:rsidR="00A1749E" w:rsidRPr="00A517A9">
        <w:rPr>
          <w:rFonts w:ascii="Times New Roman" w:hAnsi="Times New Roman" w:cs="Times New Roman"/>
          <w:sz w:val="28"/>
          <w:szCs w:val="28"/>
        </w:rPr>
        <w:t xml:space="preserve">що </w:t>
      </w:r>
      <w:r w:rsidR="00F37F30" w:rsidRPr="00A517A9">
        <w:rPr>
          <w:rFonts w:ascii="Times New Roman" w:hAnsi="Times New Roman" w:cs="Times New Roman"/>
          <w:sz w:val="28"/>
          <w:szCs w:val="28"/>
        </w:rPr>
        <w:t>обрані для порівняння.</w:t>
      </w:r>
      <w:r w:rsidR="00F37F30" w:rsidRPr="00A17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641" w:rsidRPr="00A70641" w:rsidRDefault="00C360AA" w:rsidP="00DF6C3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641">
        <w:rPr>
          <w:rFonts w:ascii="Times New Roman" w:hAnsi="Times New Roman" w:cs="Times New Roman"/>
          <w:sz w:val="28"/>
          <w:szCs w:val="28"/>
        </w:rPr>
        <w:lastRenderedPageBreak/>
        <w:t>ДСС проводиться щ</w:t>
      </w:r>
      <w:r w:rsidR="00FC177E" w:rsidRPr="00A70641">
        <w:rPr>
          <w:rFonts w:ascii="Times New Roman" w:hAnsi="Times New Roman" w:cs="Times New Roman"/>
          <w:sz w:val="28"/>
          <w:szCs w:val="28"/>
        </w:rPr>
        <w:t>омісячн</w:t>
      </w:r>
      <w:r w:rsidRPr="00A70641">
        <w:rPr>
          <w:rFonts w:ascii="Times New Roman" w:hAnsi="Times New Roman" w:cs="Times New Roman"/>
          <w:sz w:val="28"/>
          <w:szCs w:val="28"/>
        </w:rPr>
        <w:t>о,</w:t>
      </w:r>
      <w:r w:rsidR="00FC177E" w:rsidRPr="00A70641">
        <w:rPr>
          <w:rFonts w:ascii="Times New Roman" w:hAnsi="Times New Roman" w:cs="Times New Roman"/>
          <w:sz w:val="28"/>
          <w:szCs w:val="28"/>
        </w:rPr>
        <w:t xml:space="preserve"> наростаючим підсумком </w:t>
      </w:r>
      <w:r w:rsidR="00722D7A" w:rsidRPr="00A70641">
        <w:rPr>
          <w:rFonts w:ascii="Times New Roman" w:hAnsi="Times New Roman" w:cs="Times New Roman"/>
          <w:sz w:val="28"/>
          <w:szCs w:val="28"/>
        </w:rPr>
        <w:t>і</w:t>
      </w:r>
      <w:r w:rsidR="00FC177E" w:rsidRPr="00A70641">
        <w:rPr>
          <w:rFonts w:ascii="Times New Roman" w:hAnsi="Times New Roman" w:cs="Times New Roman"/>
          <w:sz w:val="28"/>
          <w:szCs w:val="28"/>
        </w:rPr>
        <w:t>з початку року</w:t>
      </w:r>
      <w:r w:rsidRPr="00A70641">
        <w:rPr>
          <w:rFonts w:ascii="Times New Roman" w:hAnsi="Times New Roman" w:cs="Times New Roman"/>
          <w:sz w:val="28"/>
          <w:szCs w:val="28"/>
        </w:rPr>
        <w:t xml:space="preserve">, </w:t>
      </w:r>
      <w:r w:rsidR="00B075F0" w:rsidRPr="00A70641">
        <w:rPr>
          <w:rFonts w:ascii="Times New Roman" w:hAnsi="Times New Roman" w:cs="Times New Roman"/>
          <w:sz w:val="28"/>
          <w:szCs w:val="28"/>
        </w:rPr>
        <w:t xml:space="preserve">включаючи </w:t>
      </w:r>
      <w:r w:rsidR="00EA5B48" w:rsidRPr="00A70641">
        <w:rPr>
          <w:rFonts w:ascii="Times New Roman" w:hAnsi="Times New Roman" w:cs="Times New Roman"/>
          <w:sz w:val="28"/>
          <w:szCs w:val="28"/>
        </w:rPr>
        <w:t>попередн</w:t>
      </w:r>
      <w:r w:rsidR="00847D74" w:rsidRPr="00A70641">
        <w:rPr>
          <w:rFonts w:ascii="Times New Roman" w:hAnsi="Times New Roman" w:cs="Times New Roman"/>
          <w:sz w:val="28"/>
          <w:szCs w:val="28"/>
        </w:rPr>
        <w:t>і</w:t>
      </w:r>
      <w:r w:rsidR="00EA5B48" w:rsidRPr="00A70641">
        <w:rPr>
          <w:rFonts w:ascii="Times New Roman" w:hAnsi="Times New Roman" w:cs="Times New Roman"/>
          <w:sz w:val="28"/>
          <w:szCs w:val="28"/>
        </w:rPr>
        <w:t xml:space="preserve"> оцінк</w:t>
      </w:r>
      <w:r w:rsidR="00847D74" w:rsidRPr="00A70641">
        <w:rPr>
          <w:rFonts w:ascii="Times New Roman" w:hAnsi="Times New Roman" w:cs="Times New Roman"/>
          <w:sz w:val="28"/>
          <w:szCs w:val="28"/>
        </w:rPr>
        <w:t>и обсягів продукції</w:t>
      </w:r>
      <w:r w:rsidR="00EA5B48" w:rsidRPr="00A70641">
        <w:rPr>
          <w:rFonts w:ascii="Times New Roman" w:hAnsi="Times New Roman" w:cs="Times New Roman"/>
          <w:sz w:val="28"/>
          <w:szCs w:val="28"/>
        </w:rPr>
        <w:t xml:space="preserve"> </w:t>
      </w:r>
      <w:r w:rsidR="00847D74" w:rsidRPr="00A70641">
        <w:rPr>
          <w:rFonts w:ascii="Times New Roman" w:hAnsi="Times New Roman" w:cs="Times New Roman"/>
          <w:sz w:val="28"/>
          <w:szCs w:val="28"/>
        </w:rPr>
        <w:t>сільського господарства у постійних цінах у цілому за рік</w:t>
      </w:r>
      <w:r w:rsidR="003846C7" w:rsidRPr="00A706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CA7" w:rsidRDefault="007D004D" w:rsidP="00DF6C3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795">
        <w:rPr>
          <w:rFonts w:ascii="Times New Roman" w:hAnsi="Times New Roman" w:cs="Times New Roman"/>
          <w:sz w:val="28"/>
          <w:szCs w:val="28"/>
        </w:rPr>
        <w:t xml:space="preserve">У щомісячних розрахунках перелік продукції змінюється в залежності від періоду року, тобто враховує сезонність виробництва продукції сільського господарства. Дані щодо виробництва продукції рослинництва включаються у розрахунок, починаючи з розрахунку за січень-червень. </w:t>
      </w:r>
      <w:r w:rsidR="003A2CA7" w:rsidRPr="006F659A">
        <w:rPr>
          <w:rFonts w:ascii="Times New Roman" w:hAnsi="Times New Roman" w:cs="Times New Roman"/>
          <w:sz w:val="28"/>
          <w:szCs w:val="28"/>
        </w:rPr>
        <w:t xml:space="preserve">Щомісячні розрахунки проводяться </w:t>
      </w:r>
      <w:r w:rsidR="00263D70">
        <w:rPr>
          <w:rFonts w:ascii="Times New Roman" w:hAnsi="Times New Roman" w:cs="Times New Roman"/>
          <w:sz w:val="28"/>
          <w:szCs w:val="28"/>
        </w:rPr>
        <w:t xml:space="preserve">за </w:t>
      </w:r>
      <w:r w:rsidR="00263D70" w:rsidRPr="006C1A06">
        <w:rPr>
          <w:rFonts w:ascii="Times New Roman" w:hAnsi="Times New Roman" w:cs="Times New Roman"/>
          <w:sz w:val="28"/>
          <w:szCs w:val="28"/>
        </w:rPr>
        <w:t>агрегован</w:t>
      </w:r>
      <w:r w:rsidR="00263D70">
        <w:rPr>
          <w:rFonts w:ascii="Times New Roman" w:hAnsi="Times New Roman" w:cs="Times New Roman"/>
          <w:sz w:val="28"/>
          <w:szCs w:val="28"/>
        </w:rPr>
        <w:t>ими</w:t>
      </w:r>
      <w:r w:rsidR="00263D70" w:rsidRPr="006C1A06">
        <w:rPr>
          <w:rFonts w:ascii="Times New Roman" w:hAnsi="Times New Roman" w:cs="Times New Roman"/>
          <w:sz w:val="28"/>
          <w:szCs w:val="28"/>
        </w:rPr>
        <w:t xml:space="preserve"> груп</w:t>
      </w:r>
      <w:r w:rsidR="00263D70">
        <w:rPr>
          <w:rFonts w:ascii="Times New Roman" w:hAnsi="Times New Roman" w:cs="Times New Roman"/>
          <w:sz w:val="28"/>
          <w:szCs w:val="28"/>
        </w:rPr>
        <w:t>ами</w:t>
      </w:r>
      <w:r w:rsidR="00263D70" w:rsidRPr="006C1A06">
        <w:rPr>
          <w:rFonts w:ascii="Times New Roman" w:hAnsi="Times New Roman" w:cs="Times New Roman"/>
          <w:sz w:val="28"/>
          <w:szCs w:val="28"/>
        </w:rPr>
        <w:t xml:space="preserve"> продукції </w:t>
      </w:r>
      <w:r w:rsidR="00263D70">
        <w:rPr>
          <w:rFonts w:ascii="Times New Roman" w:hAnsi="Times New Roman" w:cs="Times New Roman"/>
          <w:sz w:val="28"/>
          <w:szCs w:val="28"/>
        </w:rPr>
        <w:t>сільського господарства і</w:t>
      </w:r>
      <w:r w:rsidR="00263D70" w:rsidRPr="006C1A06">
        <w:rPr>
          <w:rFonts w:ascii="Times New Roman" w:hAnsi="Times New Roman" w:cs="Times New Roman"/>
          <w:sz w:val="28"/>
          <w:szCs w:val="28"/>
        </w:rPr>
        <w:t xml:space="preserve"> середні</w:t>
      </w:r>
      <w:r w:rsidR="00263D70">
        <w:rPr>
          <w:rFonts w:ascii="Times New Roman" w:hAnsi="Times New Roman" w:cs="Times New Roman"/>
          <w:sz w:val="28"/>
          <w:szCs w:val="28"/>
        </w:rPr>
        <w:t>ми</w:t>
      </w:r>
      <w:r w:rsidR="00263D70" w:rsidRPr="006C1A06">
        <w:rPr>
          <w:rFonts w:ascii="Times New Roman" w:hAnsi="Times New Roman" w:cs="Times New Roman"/>
          <w:sz w:val="28"/>
          <w:szCs w:val="28"/>
        </w:rPr>
        <w:t xml:space="preserve"> постійн</w:t>
      </w:r>
      <w:r w:rsidR="00263D70">
        <w:rPr>
          <w:rFonts w:ascii="Times New Roman" w:hAnsi="Times New Roman" w:cs="Times New Roman"/>
          <w:sz w:val="28"/>
          <w:szCs w:val="28"/>
        </w:rPr>
        <w:t>ими</w:t>
      </w:r>
      <w:r w:rsidR="00263D70" w:rsidRPr="006C1A06">
        <w:rPr>
          <w:rFonts w:ascii="Times New Roman" w:hAnsi="Times New Roman" w:cs="Times New Roman"/>
          <w:sz w:val="28"/>
          <w:szCs w:val="28"/>
        </w:rPr>
        <w:t xml:space="preserve"> цін</w:t>
      </w:r>
      <w:r w:rsidR="00263D70">
        <w:rPr>
          <w:rFonts w:ascii="Times New Roman" w:hAnsi="Times New Roman" w:cs="Times New Roman"/>
          <w:sz w:val="28"/>
          <w:szCs w:val="28"/>
        </w:rPr>
        <w:t>ами</w:t>
      </w:r>
      <w:r w:rsidR="00263D70" w:rsidRPr="006C1A06">
        <w:rPr>
          <w:rFonts w:ascii="Times New Roman" w:hAnsi="Times New Roman" w:cs="Times New Roman"/>
          <w:sz w:val="28"/>
          <w:szCs w:val="28"/>
        </w:rPr>
        <w:t xml:space="preserve"> на них</w:t>
      </w:r>
      <w:r w:rsidR="00263D70">
        <w:rPr>
          <w:rFonts w:ascii="Times New Roman" w:hAnsi="Times New Roman" w:cs="Times New Roman"/>
          <w:sz w:val="28"/>
          <w:szCs w:val="28"/>
        </w:rPr>
        <w:t xml:space="preserve"> </w:t>
      </w:r>
      <w:r w:rsidR="003A2CA7">
        <w:rPr>
          <w:rFonts w:ascii="Times New Roman" w:hAnsi="Times New Roman" w:cs="Times New Roman"/>
          <w:sz w:val="28"/>
          <w:szCs w:val="28"/>
        </w:rPr>
        <w:t>з оцінкою</w:t>
      </w:r>
      <w:r w:rsidR="003A2CA7" w:rsidRPr="006F659A">
        <w:rPr>
          <w:rFonts w:ascii="Times New Roman" w:hAnsi="Times New Roman" w:cs="Times New Roman"/>
          <w:sz w:val="28"/>
          <w:szCs w:val="28"/>
        </w:rPr>
        <w:t xml:space="preserve"> тієї частини продукції</w:t>
      </w:r>
      <w:r w:rsidR="003A2CA7">
        <w:rPr>
          <w:rFonts w:ascii="Times New Roman" w:hAnsi="Times New Roman" w:cs="Times New Roman"/>
          <w:sz w:val="28"/>
          <w:szCs w:val="28"/>
        </w:rPr>
        <w:t xml:space="preserve"> (без </w:t>
      </w:r>
      <w:r w:rsidR="003A2CA7" w:rsidRPr="00984795">
        <w:rPr>
          <w:rFonts w:ascii="Times New Roman" w:hAnsi="Times New Roman" w:cs="Times New Roman"/>
          <w:sz w:val="28"/>
          <w:szCs w:val="28"/>
        </w:rPr>
        <w:t>незавершеного виробництва в рослинництві</w:t>
      </w:r>
      <w:r w:rsidR="003A2CA7">
        <w:rPr>
          <w:rFonts w:ascii="Times New Roman" w:hAnsi="Times New Roman" w:cs="Times New Roman"/>
          <w:sz w:val="28"/>
          <w:szCs w:val="28"/>
        </w:rPr>
        <w:t>)</w:t>
      </w:r>
      <w:r w:rsidR="003A2CA7" w:rsidRPr="006F659A">
        <w:rPr>
          <w:rFonts w:ascii="Times New Roman" w:hAnsi="Times New Roman" w:cs="Times New Roman"/>
          <w:sz w:val="28"/>
          <w:szCs w:val="28"/>
        </w:rPr>
        <w:t xml:space="preserve">, </w:t>
      </w:r>
      <w:r w:rsidR="003A2CA7">
        <w:rPr>
          <w:rFonts w:ascii="Times New Roman" w:hAnsi="Times New Roman" w:cs="Times New Roman"/>
          <w:sz w:val="28"/>
          <w:szCs w:val="28"/>
        </w:rPr>
        <w:t xml:space="preserve">інформація про яку є наявною </w:t>
      </w:r>
      <w:r w:rsidR="003A2CA7" w:rsidRPr="006F659A">
        <w:rPr>
          <w:rFonts w:ascii="Times New Roman" w:hAnsi="Times New Roman" w:cs="Times New Roman"/>
          <w:sz w:val="28"/>
          <w:szCs w:val="28"/>
        </w:rPr>
        <w:t>за результатами р</w:t>
      </w:r>
      <w:r w:rsidR="003A2CA7">
        <w:rPr>
          <w:rFonts w:ascii="Times New Roman" w:hAnsi="Times New Roman" w:cs="Times New Roman"/>
          <w:sz w:val="28"/>
          <w:szCs w:val="28"/>
        </w:rPr>
        <w:t xml:space="preserve">оку. </w:t>
      </w:r>
      <w:r w:rsidR="001F3326">
        <w:rPr>
          <w:rFonts w:ascii="Times New Roman" w:hAnsi="Times New Roman" w:cs="Times New Roman"/>
          <w:sz w:val="28"/>
          <w:szCs w:val="28"/>
        </w:rPr>
        <w:t xml:space="preserve">Частка такої </w:t>
      </w:r>
      <w:r w:rsidR="001F3326" w:rsidRPr="00A517A9">
        <w:rPr>
          <w:rFonts w:ascii="Times New Roman" w:hAnsi="Times New Roman" w:cs="Times New Roman"/>
          <w:sz w:val="28"/>
          <w:szCs w:val="28"/>
        </w:rPr>
        <w:t>продукції</w:t>
      </w:r>
      <w:r w:rsidR="001F3326">
        <w:rPr>
          <w:rFonts w:ascii="Times New Roman" w:hAnsi="Times New Roman" w:cs="Times New Roman"/>
          <w:sz w:val="28"/>
          <w:szCs w:val="28"/>
        </w:rPr>
        <w:t>, зокрема у</w:t>
      </w:r>
      <w:r w:rsidR="001F3326" w:rsidRPr="00A517A9">
        <w:rPr>
          <w:rFonts w:ascii="Times New Roman" w:hAnsi="Times New Roman" w:cs="Times New Roman"/>
          <w:sz w:val="28"/>
          <w:szCs w:val="28"/>
        </w:rPr>
        <w:t xml:space="preserve"> 2017 році, </w:t>
      </w:r>
      <w:r w:rsidR="001F3326">
        <w:rPr>
          <w:rFonts w:ascii="Times New Roman" w:hAnsi="Times New Roman" w:cs="Times New Roman"/>
          <w:sz w:val="28"/>
          <w:szCs w:val="28"/>
        </w:rPr>
        <w:t>становила</w:t>
      </w:r>
      <w:r w:rsidR="001F3326" w:rsidRPr="00A517A9">
        <w:rPr>
          <w:rFonts w:ascii="Times New Roman" w:hAnsi="Times New Roman" w:cs="Times New Roman"/>
          <w:sz w:val="28"/>
          <w:szCs w:val="28"/>
        </w:rPr>
        <w:t xml:space="preserve"> в цілому по продукції сільського господарства </w:t>
      </w:r>
      <w:r w:rsidR="001F3326">
        <w:rPr>
          <w:rFonts w:ascii="Times New Roman" w:hAnsi="Times New Roman" w:cs="Times New Roman"/>
          <w:sz w:val="28"/>
          <w:szCs w:val="28"/>
        </w:rPr>
        <w:t>2% загального обсягу продукції, у тому числі по</w:t>
      </w:r>
      <w:r w:rsidR="001F3326" w:rsidRPr="00BB14B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F3326">
        <w:rPr>
          <w:rFonts w:ascii="Times New Roman" w:hAnsi="Times New Roman" w:cs="Times New Roman"/>
          <w:sz w:val="28"/>
          <w:szCs w:val="28"/>
          <w:lang w:eastAsia="uk-UA"/>
        </w:rPr>
        <w:t>продукції рослинництва – 5%</w:t>
      </w:r>
      <w:r w:rsidR="001F3326" w:rsidRPr="006F659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1F3326">
        <w:rPr>
          <w:rFonts w:ascii="Times New Roman" w:hAnsi="Times New Roman" w:cs="Times New Roman"/>
          <w:sz w:val="28"/>
          <w:szCs w:val="28"/>
          <w:lang w:eastAsia="uk-UA"/>
        </w:rPr>
        <w:t>а по продукції тваринництва – 0,4%</w:t>
      </w:r>
      <w:r w:rsidR="001F3326" w:rsidRPr="006F659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D004D" w:rsidRDefault="007D004D" w:rsidP="00DF6C31">
      <w:pPr>
        <w:pStyle w:val="2"/>
        <w:spacing w:before="120"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Коефіцієнт</w:t>
      </w:r>
      <w:r w:rsidR="00DC0516">
        <w:rPr>
          <w:sz w:val="28"/>
          <w:szCs w:val="28"/>
        </w:rPr>
        <w:t>,</w:t>
      </w:r>
      <w:r>
        <w:rPr>
          <w:sz w:val="28"/>
          <w:szCs w:val="28"/>
        </w:rPr>
        <w:t xml:space="preserve"> за яким оцінюють зазначену продукцію</w:t>
      </w:r>
      <w:r w:rsidR="00DC0516">
        <w:rPr>
          <w:sz w:val="28"/>
          <w:szCs w:val="28"/>
        </w:rPr>
        <w:t>,</w:t>
      </w:r>
      <w:r>
        <w:rPr>
          <w:sz w:val="28"/>
          <w:szCs w:val="28"/>
        </w:rPr>
        <w:t xml:space="preserve"> та с</w:t>
      </w:r>
      <w:r w:rsidRPr="001C688B">
        <w:rPr>
          <w:sz w:val="28"/>
          <w:szCs w:val="28"/>
        </w:rPr>
        <w:t xml:space="preserve">ередні постійні ціни для агрегованих груп продукції сільського господарства </w:t>
      </w:r>
      <w:r>
        <w:rPr>
          <w:sz w:val="28"/>
          <w:szCs w:val="28"/>
        </w:rPr>
        <w:t>розрахову</w:t>
      </w:r>
      <w:r w:rsidR="007D1F1E">
        <w:rPr>
          <w:sz w:val="28"/>
          <w:szCs w:val="28"/>
        </w:rPr>
        <w:t>є</w:t>
      </w:r>
      <w:r>
        <w:rPr>
          <w:sz w:val="28"/>
          <w:szCs w:val="28"/>
        </w:rPr>
        <w:t>ть</w:t>
      </w:r>
      <w:r w:rsidR="007D1F1E">
        <w:rPr>
          <w:sz w:val="28"/>
          <w:szCs w:val="28"/>
        </w:rPr>
        <w:t>ся</w:t>
      </w:r>
      <w:r w:rsidRPr="001C688B">
        <w:rPr>
          <w:sz w:val="28"/>
          <w:szCs w:val="28"/>
        </w:rPr>
        <w:t xml:space="preserve"> щороку по кожній категорії господарств</w:t>
      </w:r>
      <w:r w:rsidRPr="00D24CCE">
        <w:rPr>
          <w:sz w:val="28"/>
          <w:szCs w:val="28"/>
        </w:rPr>
        <w:t xml:space="preserve"> </w:t>
      </w:r>
      <w:r w:rsidRPr="001C688B">
        <w:rPr>
          <w:sz w:val="28"/>
          <w:szCs w:val="28"/>
        </w:rPr>
        <w:t xml:space="preserve">на основі даних остаточного розрахунку обсягу продукції сільського господарства у постійних цінах за рік, що є найближчим до проведення розрахунку. Для порівнюваних періодів, що обрані у звітному і попередньому роках, використовуються одні й ті ж самі </w:t>
      </w:r>
      <w:r>
        <w:rPr>
          <w:sz w:val="28"/>
          <w:szCs w:val="28"/>
        </w:rPr>
        <w:t xml:space="preserve">коефіцієнти та </w:t>
      </w:r>
      <w:r w:rsidRPr="001C688B">
        <w:rPr>
          <w:sz w:val="28"/>
          <w:szCs w:val="28"/>
        </w:rPr>
        <w:t>середні ціни.</w:t>
      </w:r>
    </w:p>
    <w:p w:rsidR="00196B3F" w:rsidRPr="00A70641" w:rsidRDefault="003A2CA7" w:rsidP="00DF6C3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34C52" w:rsidRPr="006F659A">
        <w:rPr>
          <w:rFonts w:ascii="Times New Roman" w:hAnsi="Times New Roman" w:cs="Times New Roman"/>
          <w:sz w:val="28"/>
          <w:szCs w:val="28"/>
        </w:rPr>
        <w:t xml:space="preserve">ісля </w:t>
      </w:r>
      <w:r w:rsidR="007D3D12">
        <w:rPr>
          <w:rFonts w:ascii="Times New Roman" w:hAnsi="Times New Roman" w:cs="Times New Roman"/>
          <w:sz w:val="28"/>
          <w:szCs w:val="28"/>
        </w:rPr>
        <w:t>отримання</w:t>
      </w:r>
      <w:r w:rsidR="00934C52" w:rsidRPr="006F659A">
        <w:rPr>
          <w:rFonts w:ascii="Times New Roman" w:hAnsi="Times New Roman" w:cs="Times New Roman"/>
          <w:sz w:val="28"/>
          <w:szCs w:val="28"/>
        </w:rPr>
        <w:t xml:space="preserve"> річних (остаточних) </w:t>
      </w:r>
      <w:r w:rsidR="007D3D12">
        <w:rPr>
          <w:rFonts w:ascii="Times New Roman" w:hAnsi="Times New Roman" w:cs="Times New Roman"/>
          <w:sz w:val="28"/>
          <w:szCs w:val="28"/>
        </w:rPr>
        <w:t>даних щодо</w:t>
      </w:r>
      <w:r w:rsidR="00934C52" w:rsidRPr="006F659A">
        <w:rPr>
          <w:rFonts w:ascii="Times New Roman" w:hAnsi="Times New Roman" w:cs="Times New Roman"/>
          <w:sz w:val="28"/>
          <w:szCs w:val="28"/>
        </w:rPr>
        <w:t xml:space="preserve"> </w:t>
      </w:r>
      <w:r w:rsidR="007D3D12">
        <w:rPr>
          <w:rFonts w:ascii="Times New Roman" w:hAnsi="Times New Roman" w:cs="Times New Roman"/>
          <w:sz w:val="28"/>
          <w:szCs w:val="28"/>
        </w:rPr>
        <w:t xml:space="preserve">виробництва </w:t>
      </w:r>
      <w:r w:rsidR="00934C52" w:rsidRPr="00A517A9">
        <w:rPr>
          <w:rFonts w:ascii="Times New Roman" w:hAnsi="Times New Roman" w:cs="Times New Roman"/>
          <w:sz w:val="28"/>
          <w:szCs w:val="28"/>
        </w:rPr>
        <w:t xml:space="preserve">продукції сільського господарства за звітний рік здійснюються уточнення і підготовка бази даних </w:t>
      </w:r>
      <w:r w:rsidR="007D57C7" w:rsidRPr="00A517A9">
        <w:rPr>
          <w:rFonts w:ascii="Times New Roman" w:hAnsi="Times New Roman" w:cs="Times New Roman"/>
          <w:sz w:val="28"/>
          <w:szCs w:val="28"/>
        </w:rPr>
        <w:t xml:space="preserve">для подальших розрахунків </w:t>
      </w:r>
      <w:r w:rsidR="00934C52" w:rsidRPr="00A517A9">
        <w:rPr>
          <w:rFonts w:ascii="Times New Roman" w:hAnsi="Times New Roman" w:cs="Times New Roman"/>
          <w:sz w:val="28"/>
          <w:szCs w:val="28"/>
        </w:rPr>
        <w:t>за періоди</w:t>
      </w:r>
      <w:r w:rsidR="007D57C7">
        <w:rPr>
          <w:rFonts w:ascii="Times New Roman" w:hAnsi="Times New Roman" w:cs="Times New Roman"/>
          <w:sz w:val="28"/>
          <w:szCs w:val="28"/>
        </w:rPr>
        <w:t xml:space="preserve"> з початку року</w:t>
      </w:r>
      <w:r w:rsidR="001F3326">
        <w:rPr>
          <w:rFonts w:ascii="Times New Roman" w:hAnsi="Times New Roman" w:cs="Times New Roman"/>
          <w:sz w:val="28"/>
          <w:szCs w:val="28"/>
        </w:rPr>
        <w:t xml:space="preserve"> та </w:t>
      </w:r>
      <w:r w:rsidR="00196B3F" w:rsidRPr="00A70641">
        <w:rPr>
          <w:rFonts w:ascii="Times New Roman" w:hAnsi="Times New Roman" w:cs="Times New Roman"/>
          <w:sz w:val="28"/>
          <w:szCs w:val="28"/>
        </w:rPr>
        <w:t>пров</w:t>
      </w:r>
      <w:r w:rsidR="007D3D12">
        <w:rPr>
          <w:rFonts w:ascii="Times New Roman" w:hAnsi="Times New Roman" w:cs="Times New Roman"/>
          <w:sz w:val="28"/>
          <w:szCs w:val="28"/>
        </w:rPr>
        <w:t>о</w:t>
      </w:r>
      <w:r w:rsidR="00196B3F" w:rsidRPr="00A70641">
        <w:rPr>
          <w:rFonts w:ascii="Times New Roman" w:hAnsi="Times New Roman" w:cs="Times New Roman"/>
          <w:sz w:val="28"/>
          <w:szCs w:val="28"/>
        </w:rPr>
        <w:t xml:space="preserve">диться </w:t>
      </w:r>
      <w:r w:rsidR="000F04BE">
        <w:rPr>
          <w:rFonts w:ascii="Times New Roman" w:hAnsi="Times New Roman" w:cs="Times New Roman"/>
          <w:sz w:val="28"/>
          <w:szCs w:val="28"/>
        </w:rPr>
        <w:t>остаточний розрахунок</w:t>
      </w:r>
      <w:r w:rsidR="00196B3F" w:rsidRPr="00A70641">
        <w:rPr>
          <w:rFonts w:ascii="Times New Roman" w:hAnsi="Times New Roman" w:cs="Times New Roman"/>
          <w:sz w:val="28"/>
          <w:szCs w:val="28"/>
        </w:rPr>
        <w:t xml:space="preserve"> річних даних ДСС.</w:t>
      </w:r>
      <w:r w:rsidR="00196B3F">
        <w:rPr>
          <w:rFonts w:ascii="Times New Roman" w:hAnsi="Times New Roman" w:cs="Times New Roman"/>
          <w:sz w:val="28"/>
          <w:szCs w:val="28"/>
        </w:rPr>
        <w:t xml:space="preserve"> </w:t>
      </w:r>
      <w:r w:rsidR="00196B3F" w:rsidRPr="00A70641">
        <w:rPr>
          <w:rFonts w:ascii="Times New Roman" w:hAnsi="Times New Roman" w:cs="Times New Roman"/>
          <w:sz w:val="28"/>
          <w:szCs w:val="28"/>
        </w:rPr>
        <w:t>У 2017 році відхилення між остаточними та попередніми даними загального обсягу продукції сільського</w:t>
      </w:r>
      <w:r w:rsidR="00344EE3">
        <w:rPr>
          <w:rFonts w:ascii="Times New Roman" w:hAnsi="Times New Roman" w:cs="Times New Roman"/>
          <w:sz w:val="28"/>
          <w:szCs w:val="28"/>
        </w:rPr>
        <w:t xml:space="preserve"> у постійних цінах</w:t>
      </w:r>
      <w:r w:rsidR="00196B3F" w:rsidRPr="00A70641">
        <w:rPr>
          <w:rFonts w:ascii="Times New Roman" w:hAnsi="Times New Roman" w:cs="Times New Roman"/>
          <w:sz w:val="28"/>
          <w:szCs w:val="28"/>
        </w:rPr>
        <w:t>, у тому числі обсягу</w:t>
      </w:r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 продукції рослинництва та </w:t>
      </w:r>
      <w:r w:rsidR="00196B3F" w:rsidRPr="00A70641">
        <w:rPr>
          <w:rFonts w:ascii="Times New Roman" w:hAnsi="Times New Roman" w:cs="Times New Roman"/>
          <w:sz w:val="28"/>
          <w:szCs w:val="28"/>
        </w:rPr>
        <w:t>обсягу</w:t>
      </w:r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 продукції тваринництва, </w:t>
      </w:r>
      <w:r w:rsidR="000F04BE">
        <w:rPr>
          <w:rFonts w:ascii="Times New Roman" w:hAnsi="Times New Roman" w:cs="Times New Roman"/>
          <w:sz w:val="28"/>
          <w:szCs w:val="28"/>
        </w:rPr>
        <w:t xml:space="preserve">становило </w:t>
      </w:r>
      <w:r w:rsidR="00196B3F" w:rsidRPr="00A70641">
        <w:rPr>
          <w:rFonts w:ascii="Times New Roman" w:hAnsi="Times New Roman" w:cs="Times New Roman"/>
          <w:sz w:val="28"/>
          <w:szCs w:val="28"/>
        </w:rPr>
        <w:t>по 0,6%</w:t>
      </w:r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, а відхилення індексу сільськогосподарської продукції в цілому </w:t>
      </w:r>
      <w:r w:rsidR="00196B3F" w:rsidRPr="00A70641">
        <w:rPr>
          <w:rFonts w:ascii="Times New Roman" w:hAnsi="Times New Roman" w:cs="Times New Roman"/>
          <w:sz w:val="28"/>
          <w:szCs w:val="28"/>
        </w:rPr>
        <w:t xml:space="preserve">склало </w:t>
      </w:r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мінус 2,1 </w:t>
      </w:r>
      <w:proofErr w:type="spellStart"/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>в.п</w:t>
      </w:r>
      <w:proofErr w:type="spellEnd"/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., </w:t>
      </w:r>
      <w:r w:rsidR="00196B3F" w:rsidRPr="00A70641">
        <w:rPr>
          <w:rFonts w:ascii="Times New Roman" w:hAnsi="Times New Roman" w:cs="Times New Roman"/>
          <w:sz w:val="28"/>
          <w:szCs w:val="28"/>
        </w:rPr>
        <w:t xml:space="preserve">у тому числі </w:t>
      </w:r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продукції рослинництва – мінус 1,6 </w:t>
      </w:r>
      <w:proofErr w:type="spellStart"/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>в.п</w:t>
      </w:r>
      <w:proofErr w:type="spellEnd"/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., продукції тваринництва – мінус 3,3 </w:t>
      </w:r>
      <w:proofErr w:type="spellStart"/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>в.п</w:t>
      </w:r>
      <w:proofErr w:type="spellEnd"/>
      <w:r w:rsidR="00196B3F" w:rsidRPr="00A70641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7615E" w:rsidRDefault="00D7615E" w:rsidP="00DF6C31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15E" w:rsidRDefault="00D7615E" w:rsidP="008C3A1C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Default="00A441D7" w:rsidP="008C3A1C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8F5">
        <w:rPr>
          <w:rFonts w:ascii="Times New Roman" w:hAnsi="Times New Roman" w:cs="Times New Roman"/>
          <w:b/>
          <w:sz w:val="28"/>
          <w:szCs w:val="28"/>
        </w:rPr>
        <w:t>2.3. Своєчасність та пунктуальність</w:t>
      </w:r>
    </w:p>
    <w:p w:rsidR="008C3A1C" w:rsidRPr="00DB5F9E" w:rsidRDefault="008C3A1C" w:rsidP="008C3A1C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DF6C31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Своєчасність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подією або явищем, що описують статистичні дані, та публікацією цих статистичних даних.</w:t>
      </w:r>
    </w:p>
    <w:p w:rsidR="00A441D7" w:rsidRDefault="00A441D7" w:rsidP="00DF6C31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Пунктуальність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фактичною датою публікації даних та плановою датою, яка визначена в офіційному календарі публікаці</w:t>
      </w:r>
      <w:r w:rsidR="00470135">
        <w:rPr>
          <w:rFonts w:ascii="Times New Roman" w:hAnsi="Times New Roman" w:cs="Times New Roman"/>
          <w:i/>
          <w:sz w:val="28"/>
          <w:szCs w:val="28"/>
        </w:rPr>
        <w:t>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82031" w:rsidRDefault="00B82031" w:rsidP="00DF6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025" w:rsidRPr="006C6025" w:rsidRDefault="006C6025" w:rsidP="00DF6C31">
      <w:pPr>
        <w:pStyle w:val="3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025">
        <w:rPr>
          <w:rFonts w:ascii="Times New Roman" w:hAnsi="Times New Roman" w:cs="Times New Roman"/>
          <w:sz w:val="28"/>
          <w:szCs w:val="28"/>
        </w:rPr>
        <w:t xml:space="preserve">Терміни оприлюднення статистичної інформації та публікацій за результатами </w:t>
      </w:r>
      <w:r w:rsidR="008D7C78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6C6025">
        <w:rPr>
          <w:rFonts w:ascii="Times New Roman" w:hAnsi="Times New Roman" w:cs="Times New Roman"/>
          <w:sz w:val="28"/>
          <w:szCs w:val="28"/>
        </w:rPr>
        <w:t xml:space="preserve">спостереження визначені планом державних статистичних спостережень. Для зручності користувачів на офіційному веб-сайті Держстату розміщені Каталог офіційних статистичних публікацій, а </w:t>
      </w:r>
      <w:r w:rsidRPr="006C6025">
        <w:rPr>
          <w:rFonts w:ascii="Times New Roman" w:hAnsi="Times New Roman" w:cs="Times New Roman"/>
          <w:sz w:val="28"/>
          <w:szCs w:val="28"/>
        </w:rPr>
        <w:lastRenderedPageBreak/>
        <w:t>також Календар оприлюднення інформації, де вказані відповідні дати оприлюднення статистичних продуктів.</w:t>
      </w:r>
    </w:p>
    <w:p w:rsidR="009222A4" w:rsidRDefault="009222A4" w:rsidP="00DF6C31">
      <w:pPr>
        <w:pStyle w:val="31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22A4">
        <w:rPr>
          <w:rFonts w:ascii="Times New Roman" w:hAnsi="Times New Roman" w:cs="Times New Roman"/>
          <w:sz w:val="28"/>
          <w:szCs w:val="28"/>
        </w:rPr>
        <w:t xml:space="preserve">Збір, обробка й аналіз даних щодо </w:t>
      </w:r>
      <w:r w:rsidR="00292289">
        <w:rPr>
          <w:rFonts w:ascii="Times New Roman" w:hAnsi="Times New Roman" w:cs="Times New Roman"/>
          <w:sz w:val="28"/>
          <w:szCs w:val="28"/>
        </w:rPr>
        <w:t>продукції сільського господарства у постійних цінах</w:t>
      </w:r>
      <w:r w:rsidRPr="009222A4">
        <w:rPr>
          <w:rFonts w:ascii="Times New Roman" w:hAnsi="Times New Roman" w:cs="Times New Roman"/>
          <w:sz w:val="28"/>
          <w:szCs w:val="28"/>
        </w:rPr>
        <w:t xml:space="preserve"> здійсню</w:t>
      </w:r>
      <w:r w:rsidR="007D1F1E">
        <w:rPr>
          <w:rFonts w:ascii="Times New Roman" w:hAnsi="Times New Roman" w:cs="Times New Roman"/>
          <w:sz w:val="28"/>
          <w:szCs w:val="28"/>
        </w:rPr>
        <w:t>ю</w:t>
      </w:r>
      <w:r w:rsidRPr="009222A4">
        <w:rPr>
          <w:rFonts w:ascii="Times New Roman" w:hAnsi="Times New Roman" w:cs="Times New Roman"/>
          <w:sz w:val="28"/>
          <w:szCs w:val="28"/>
        </w:rPr>
        <w:t>ться у такі терміни:</w:t>
      </w:r>
    </w:p>
    <w:p w:rsidR="00292289" w:rsidRPr="008C3A1C" w:rsidRDefault="00292289" w:rsidP="00292289">
      <w:pPr>
        <w:pStyle w:val="31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995"/>
        <w:gridCol w:w="1937"/>
        <w:gridCol w:w="1995"/>
        <w:gridCol w:w="2055"/>
      </w:tblGrid>
      <w:tr w:rsidR="00E962A4" w:rsidRPr="009222A4" w:rsidTr="00916488">
        <w:trPr>
          <w:trHeight w:val="1128"/>
        </w:trPr>
        <w:tc>
          <w:tcPr>
            <w:tcW w:w="1508" w:type="dxa"/>
            <w:vAlign w:val="center"/>
          </w:tcPr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06" w:type="dxa"/>
            <w:vAlign w:val="center"/>
          </w:tcPr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Збір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2A4" w:rsidRPr="009222A4" w:rsidRDefault="00E962A4" w:rsidP="00462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Обробка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Аналіз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Перше</w:t>
            </w:r>
          </w:p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оприлюднення</w:t>
            </w:r>
          </w:p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статистичної</w:t>
            </w:r>
          </w:p>
          <w:p w:rsidR="00E962A4" w:rsidRPr="009222A4" w:rsidRDefault="00E962A4" w:rsidP="00922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інформації</w:t>
            </w:r>
          </w:p>
        </w:tc>
      </w:tr>
      <w:tr w:rsidR="00E962A4" w:rsidRPr="009222A4" w:rsidTr="00DA1454">
        <w:trPr>
          <w:trHeight w:val="550"/>
        </w:trPr>
        <w:tc>
          <w:tcPr>
            <w:tcW w:w="1508" w:type="dxa"/>
            <w:shd w:val="clear" w:color="auto" w:fill="auto"/>
          </w:tcPr>
          <w:p w:rsidR="00E962A4" w:rsidRPr="009222A4" w:rsidRDefault="00E962A4" w:rsidP="005C5777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Річні</w:t>
            </w:r>
            <w:r w:rsidRPr="009222A4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(остаточні) </w:t>
            </w:r>
            <w:r w:rsidR="00DA1454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дані</w:t>
            </w:r>
          </w:p>
        </w:tc>
        <w:tc>
          <w:tcPr>
            <w:tcW w:w="1606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2A4">
              <w:rPr>
                <w:rFonts w:ascii="Times New Roman" w:hAnsi="Times New Roman" w:cs="Times New Roman"/>
                <w:sz w:val="20"/>
                <w:szCs w:val="20"/>
              </w:rPr>
              <w:t>до 31 березня</w:t>
            </w:r>
          </w:p>
        </w:tc>
        <w:tc>
          <w:tcPr>
            <w:tcW w:w="1559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 12 травня</w:t>
            </w:r>
          </w:p>
        </w:tc>
        <w:tc>
          <w:tcPr>
            <w:tcW w:w="1606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 - ІІІ декада травня</w:t>
            </w:r>
          </w:p>
        </w:tc>
        <w:tc>
          <w:tcPr>
            <w:tcW w:w="1654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ІІІ декада травня</w:t>
            </w: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  <w:tr w:rsidR="00E962A4" w:rsidRPr="009222A4" w:rsidTr="00DA1454">
        <w:trPr>
          <w:trHeight w:val="550"/>
        </w:trPr>
        <w:tc>
          <w:tcPr>
            <w:tcW w:w="1508" w:type="dxa"/>
            <w:shd w:val="clear" w:color="auto" w:fill="auto"/>
          </w:tcPr>
          <w:p w:rsidR="00E962A4" w:rsidRPr="009222A4" w:rsidRDefault="00E962A4" w:rsidP="005C5777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Щомісячні</w:t>
            </w:r>
            <w:r w:rsidR="00DA1454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дані</w:t>
            </w:r>
            <w:r w:rsidR="006C671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, </w:t>
            </w:r>
            <w:r w:rsidR="006C67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712" w:rsidRPr="006C6712">
              <w:rPr>
                <w:rFonts w:ascii="Times New Roman" w:hAnsi="Times New Roman" w:cs="Times New Roman"/>
                <w:sz w:val="20"/>
                <w:szCs w:val="20"/>
              </w:rPr>
              <w:t>річні (попередні) дані (січень-грудень)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 10-го числа місяця, наступного після звітного періоду</w:t>
            </w:r>
          </w:p>
        </w:tc>
        <w:tc>
          <w:tcPr>
            <w:tcW w:w="1559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 15-го числа місяця, наступного після звітного періоду</w:t>
            </w:r>
          </w:p>
        </w:tc>
        <w:tc>
          <w:tcPr>
            <w:tcW w:w="1606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 декада місяця, наступного після звітного періоду</w:t>
            </w:r>
          </w:p>
        </w:tc>
        <w:tc>
          <w:tcPr>
            <w:tcW w:w="1654" w:type="dxa"/>
            <w:shd w:val="clear" w:color="auto" w:fill="auto"/>
          </w:tcPr>
          <w:p w:rsidR="00E962A4" w:rsidRPr="009222A4" w:rsidRDefault="00E962A4" w:rsidP="00DA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 декада місяця, наступного після звітного періоду</w:t>
            </w:r>
            <w:r w:rsidR="006C671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  </w:t>
            </w:r>
            <w:r w:rsidR="006C6712" w:rsidRPr="009222A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ІІІ декада січня</w:t>
            </w:r>
          </w:p>
        </w:tc>
      </w:tr>
    </w:tbl>
    <w:p w:rsidR="006C6025" w:rsidRPr="006C6025" w:rsidRDefault="006C6025" w:rsidP="008C3A1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025">
        <w:rPr>
          <w:rFonts w:ascii="Times New Roman" w:hAnsi="Times New Roman" w:cs="Times New Roman"/>
          <w:sz w:val="28"/>
          <w:szCs w:val="28"/>
        </w:rPr>
        <w:t>Запити користувачів щодо надання інформації виконуються у терміни, передбачені Закон</w:t>
      </w:r>
      <w:r w:rsidR="006A6838">
        <w:rPr>
          <w:rFonts w:ascii="Times New Roman" w:hAnsi="Times New Roman" w:cs="Times New Roman"/>
          <w:sz w:val="28"/>
          <w:szCs w:val="28"/>
        </w:rPr>
        <w:t>ом</w:t>
      </w:r>
      <w:r w:rsidRPr="006C6025">
        <w:rPr>
          <w:rFonts w:ascii="Times New Roman" w:hAnsi="Times New Roman" w:cs="Times New Roman"/>
          <w:sz w:val="28"/>
          <w:szCs w:val="28"/>
        </w:rPr>
        <w:t xml:space="preserve"> України "Про доступ до публічної інформації".</w:t>
      </w:r>
    </w:p>
    <w:p w:rsidR="008602AB" w:rsidRDefault="008602AB" w:rsidP="008602A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50E3" w:rsidRDefault="00DD50E3" w:rsidP="008602A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Default="00A441D7" w:rsidP="00E31789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2.4. Доступність та зрозумілість</w:t>
      </w:r>
    </w:p>
    <w:p w:rsidR="00E31789" w:rsidRPr="00DB5F9E" w:rsidRDefault="00E31789" w:rsidP="00E31789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5F333D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FD3BB5" w:rsidRPr="00AC2FB0" w:rsidRDefault="00A441D7" w:rsidP="005F333D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E3362" w:rsidRDefault="004E3362" w:rsidP="00FD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F6F" w:rsidRPr="00B82F26" w:rsidRDefault="000A3181" w:rsidP="005F33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26">
        <w:rPr>
          <w:rFonts w:ascii="Times New Roman" w:hAnsi="Times New Roman" w:cs="Times New Roman"/>
          <w:sz w:val="28"/>
          <w:szCs w:val="28"/>
        </w:rPr>
        <w:t xml:space="preserve">Результати </w:t>
      </w:r>
      <w:r w:rsidR="00624442" w:rsidRPr="00B82F26">
        <w:rPr>
          <w:rFonts w:ascii="Times New Roman" w:hAnsi="Times New Roman" w:cs="Times New Roman"/>
          <w:sz w:val="28"/>
          <w:szCs w:val="28"/>
        </w:rPr>
        <w:t>ДСС</w:t>
      </w:r>
      <w:r w:rsidR="00FD3BB5" w:rsidRPr="00B82F26">
        <w:rPr>
          <w:rFonts w:ascii="Times New Roman" w:hAnsi="Times New Roman" w:cs="Times New Roman"/>
          <w:sz w:val="28"/>
          <w:szCs w:val="28"/>
        </w:rPr>
        <w:t xml:space="preserve"> </w:t>
      </w:r>
      <w:r w:rsidR="00BE3B71" w:rsidRPr="00B82F26">
        <w:rPr>
          <w:rFonts w:ascii="Times New Roman" w:hAnsi="Times New Roman" w:cs="Times New Roman"/>
          <w:sz w:val="28"/>
          <w:szCs w:val="28"/>
        </w:rPr>
        <w:t>розміщу</w:t>
      </w:r>
      <w:r w:rsidR="007D1F1E">
        <w:rPr>
          <w:rFonts w:ascii="Times New Roman" w:hAnsi="Times New Roman" w:cs="Times New Roman"/>
          <w:sz w:val="28"/>
          <w:szCs w:val="28"/>
        </w:rPr>
        <w:t>ю</w:t>
      </w:r>
      <w:r w:rsidR="00BE3B71" w:rsidRPr="00B82F26">
        <w:rPr>
          <w:rFonts w:ascii="Times New Roman" w:hAnsi="Times New Roman" w:cs="Times New Roman"/>
          <w:sz w:val="28"/>
          <w:szCs w:val="28"/>
        </w:rPr>
        <w:t>ться у вільному доступі у форматах</w:t>
      </w:r>
      <w:r w:rsidRPr="00B82F26">
        <w:rPr>
          <w:rFonts w:ascii="Times New Roman" w:hAnsi="Times New Roman" w:cs="Times New Roman"/>
          <w:sz w:val="28"/>
          <w:szCs w:val="28"/>
        </w:rPr>
        <w:t xml:space="preserve"> </w:t>
      </w:r>
      <w:r w:rsidR="00A92369" w:rsidRPr="00B82F26">
        <w:rPr>
          <w:rFonts w:ascii="Times New Roman" w:hAnsi="Times New Roman" w:cs="Times New Roman"/>
          <w:sz w:val="28"/>
          <w:szCs w:val="28"/>
        </w:rPr>
        <w:t>(*.</w:t>
      </w:r>
      <w:r w:rsidR="00A92369" w:rsidRPr="00B82F26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="00A92369" w:rsidRPr="00B82F26">
        <w:rPr>
          <w:rFonts w:ascii="Times New Roman" w:hAnsi="Times New Roman" w:cs="Times New Roman"/>
          <w:sz w:val="28"/>
          <w:szCs w:val="28"/>
        </w:rPr>
        <w:t>, *.xls, *</w:t>
      </w:r>
      <w:proofErr w:type="spellStart"/>
      <w:r w:rsidR="00A92369" w:rsidRPr="00B82F26">
        <w:rPr>
          <w:rFonts w:ascii="Times New Roman" w:hAnsi="Times New Roman" w:cs="Times New Roman"/>
          <w:sz w:val="28"/>
          <w:szCs w:val="28"/>
        </w:rPr>
        <w:t>.pdf</w:t>
      </w:r>
      <w:proofErr w:type="spellEnd"/>
      <w:r w:rsidR="00A92369" w:rsidRPr="00B82F26">
        <w:rPr>
          <w:rFonts w:ascii="Times New Roman" w:hAnsi="Times New Roman" w:cs="Times New Roman"/>
          <w:sz w:val="28"/>
          <w:szCs w:val="28"/>
        </w:rPr>
        <w:t>)</w:t>
      </w:r>
      <w:r w:rsidR="00BE3B71" w:rsidRPr="00B82F26">
        <w:rPr>
          <w:rFonts w:ascii="Times New Roman" w:hAnsi="Times New Roman" w:cs="Times New Roman"/>
          <w:sz w:val="28"/>
          <w:szCs w:val="28"/>
        </w:rPr>
        <w:t xml:space="preserve">, на офіційному веб-сайті </w:t>
      </w:r>
      <w:r w:rsidR="00501F6F" w:rsidRPr="00B82F26">
        <w:rPr>
          <w:rFonts w:ascii="Times New Roman" w:hAnsi="Times New Roman" w:cs="Times New Roman"/>
          <w:sz w:val="28"/>
          <w:szCs w:val="28"/>
        </w:rPr>
        <w:t>Державної служби статистики України  (</w:t>
      </w:r>
      <w:hyperlink r:id="rId12" w:history="1">
        <w:r w:rsidR="00501F6F" w:rsidRPr="00B82F26">
          <w:rPr>
            <w:rFonts w:ascii="Times New Roman" w:hAnsi="Times New Roman" w:cs="Times New Roman"/>
            <w:sz w:val="28"/>
            <w:szCs w:val="28"/>
          </w:rPr>
          <w:t>www.ukrstat.gov.ua</w:t>
        </w:r>
      </w:hyperlink>
      <w:r w:rsidR="00501F6F" w:rsidRPr="00B82F26">
        <w:rPr>
          <w:rFonts w:ascii="Times New Roman" w:hAnsi="Times New Roman" w:cs="Times New Roman"/>
          <w:sz w:val="28"/>
          <w:szCs w:val="28"/>
        </w:rPr>
        <w:t>)</w:t>
      </w:r>
      <w:r w:rsidR="00BE3B71" w:rsidRPr="00B82F26">
        <w:rPr>
          <w:rFonts w:ascii="Times New Roman" w:hAnsi="Times New Roman" w:cs="Times New Roman"/>
          <w:sz w:val="28"/>
          <w:szCs w:val="28"/>
        </w:rPr>
        <w:t xml:space="preserve"> у вигляді статистичних публікацій: </w:t>
      </w:r>
      <w:r w:rsidR="00A92369" w:rsidRPr="00B82F26">
        <w:rPr>
          <w:rFonts w:ascii="Times New Roman" w:hAnsi="Times New Roman" w:cs="Times New Roman"/>
          <w:sz w:val="28"/>
          <w:szCs w:val="28"/>
        </w:rPr>
        <w:t>експрес</w:t>
      </w:r>
      <w:r w:rsidR="00501F6F" w:rsidRPr="00B82F26">
        <w:rPr>
          <w:rFonts w:ascii="Times New Roman" w:hAnsi="Times New Roman" w:cs="Times New Roman"/>
          <w:sz w:val="28"/>
          <w:szCs w:val="28"/>
        </w:rPr>
        <w:t xml:space="preserve">-випусків, </w:t>
      </w:r>
      <w:r w:rsidR="00BE3B71" w:rsidRPr="00B82F26">
        <w:rPr>
          <w:rFonts w:ascii="Times New Roman" w:hAnsi="Times New Roman" w:cs="Times New Roman"/>
          <w:sz w:val="28"/>
          <w:szCs w:val="28"/>
        </w:rPr>
        <w:t>статистичної інформації</w:t>
      </w:r>
      <w:r w:rsidR="009330AF" w:rsidRPr="00B82F26">
        <w:rPr>
          <w:rFonts w:ascii="Times New Roman" w:hAnsi="Times New Roman" w:cs="Times New Roman"/>
          <w:sz w:val="28"/>
          <w:szCs w:val="28"/>
        </w:rPr>
        <w:t>,</w:t>
      </w:r>
      <w:r w:rsidR="00BE3B71" w:rsidRPr="00B82F26">
        <w:rPr>
          <w:rFonts w:ascii="Times New Roman" w:hAnsi="Times New Roman" w:cs="Times New Roman"/>
          <w:sz w:val="28"/>
          <w:szCs w:val="28"/>
        </w:rPr>
        <w:t xml:space="preserve"> та нада</w:t>
      </w:r>
      <w:r w:rsidR="007D1F1E">
        <w:rPr>
          <w:rFonts w:ascii="Times New Roman" w:hAnsi="Times New Roman" w:cs="Times New Roman"/>
          <w:sz w:val="28"/>
          <w:szCs w:val="28"/>
        </w:rPr>
        <w:t>ю</w:t>
      </w:r>
      <w:r w:rsidR="00BE3B71" w:rsidRPr="00B82F26">
        <w:rPr>
          <w:rFonts w:ascii="Times New Roman" w:hAnsi="Times New Roman" w:cs="Times New Roman"/>
          <w:sz w:val="28"/>
          <w:szCs w:val="28"/>
        </w:rPr>
        <w:t xml:space="preserve">ться користувачам </w:t>
      </w:r>
      <w:r w:rsidR="00501F6F" w:rsidRPr="00B82F26">
        <w:rPr>
          <w:rFonts w:ascii="Times New Roman" w:hAnsi="Times New Roman" w:cs="Times New Roman"/>
          <w:sz w:val="28"/>
          <w:szCs w:val="28"/>
        </w:rPr>
        <w:t xml:space="preserve">в електронному форматі за їхніми запитами. </w:t>
      </w:r>
    </w:p>
    <w:p w:rsidR="00A92369" w:rsidRPr="00B82F26" w:rsidRDefault="00A92369" w:rsidP="00DD50E3">
      <w:pPr>
        <w:pStyle w:val="a8"/>
        <w:numPr>
          <w:ilvl w:val="0"/>
          <w:numId w:val="7"/>
        </w:numPr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26">
        <w:rPr>
          <w:rFonts w:ascii="Times New Roman" w:hAnsi="Times New Roman" w:cs="Times New Roman"/>
          <w:sz w:val="28"/>
          <w:szCs w:val="28"/>
        </w:rPr>
        <w:t xml:space="preserve">Більш детальну статистичну інформацію, наявну за цим спостереженням, можна отримати за запитами в установленому порядку. </w:t>
      </w:r>
    </w:p>
    <w:p w:rsidR="00A92369" w:rsidRPr="00B82F26" w:rsidRDefault="00A92369" w:rsidP="00DD50E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26">
        <w:rPr>
          <w:rFonts w:ascii="Times New Roman" w:hAnsi="Times New Roman" w:cs="Times New Roman"/>
          <w:sz w:val="28"/>
          <w:szCs w:val="28"/>
          <w:lang w:eastAsia="uk-UA"/>
        </w:rPr>
        <w:t xml:space="preserve">Контакти для отримання додаткової інформації щодо результатів </w:t>
      </w:r>
      <w:r w:rsidR="00916488">
        <w:rPr>
          <w:rFonts w:ascii="Times New Roman" w:hAnsi="Times New Roman" w:cs="Times New Roman"/>
          <w:sz w:val="28"/>
          <w:szCs w:val="28"/>
          <w:lang w:eastAsia="uk-UA"/>
        </w:rPr>
        <w:t>ДСС</w:t>
      </w:r>
      <w:r w:rsidRPr="00B82F26">
        <w:rPr>
          <w:rFonts w:ascii="Times New Roman" w:hAnsi="Times New Roman" w:cs="Times New Roman"/>
          <w:sz w:val="28"/>
          <w:szCs w:val="28"/>
          <w:lang w:eastAsia="uk-UA"/>
        </w:rPr>
        <w:t>, відповідного методологічного забезпечення, а також довідок щодо умов поширення його результатів:</w:t>
      </w:r>
    </w:p>
    <w:p w:rsidR="00C10AEF" w:rsidRDefault="00C10AEF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</w:rPr>
      </w:pPr>
    </w:p>
    <w:p w:rsidR="00A92369" w:rsidRPr="00B82F26" w:rsidRDefault="00A92369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</w:rPr>
      </w:pPr>
      <w:r w:rsidRPr="00B82F26">
        <w:rPr>
          <w:color w:val="auto"/>
          <w:sz w:val="28"/>
          <w:szCs w:val="28"/>
        </w:rPr>
        <w:t xml:space="preserve">адреса: 01601, м. Київ, вул. Шота Руставелі, 3; </w:t>
      </w:r>
    </w:p>
    <w:p w:rsidR="00A92369" w:rsidRPr="00B82F26" w:rsidRDefault="00A92369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</w:rPr>
      </w:pPr>
      <w:r w:rsidRPr="00B82F26">
        <w:rPr>
          <w:color w:val="auto"/>
          <w:sz w:val="28"/>
          <w:szCs w:val="28"/>
        </w:rPr>
        <w:t>телефон: (044) 289–</w:t>
      </w:r>
      <w:r w:rsidR="008A05D6">
        <w:rPr>
          <w:color w:val="auto"/>
          <w:sz w:val="28"/>
          <w:szCs w:val="28"/>
        </w:rPr>
        <w:t>13</w:t>
      </w:r>
      <w:r w:rsidRPr="00B82F26">
        <w:rPr>
          <w:color w:val="auto"/>
          <w:sz w:val="28"/>
          <w:szCs w:val="28"/>
        </w:rPr>
        <w:t>–</w:t>
      </w:r>
      <w:r w:rsidR="008A05D6">
        <w:rPr>
          <w:color w:val="auto"/>
          <w:sz w:val="28"/>
          <w:szCs w:val="28"/>
        </w:rPr>
        <w:t>22</w:t>
      </w:r>
      <w:r w:rsidRPr="00B82F26">
        <w:rPr>
          <w:color w:val="auto"/>
          <w:sz w:val="28"/>
          <w:szCs w:val="28"/>
        </w:rPr>
        <w:t xml:space="preserve">; </w:t>
      </w:r>
    </w:p>
    <w:p w:rsidR="00A92369" w:rsidRPr="00B82F26" w:rsidRDefault="00A92369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</w:rPr>
      </w:pPr>
      <w:r w:rsidRPr="00B82F26">
        <w:rPr>
          <w:color w:val="auto"/>
          <w:sz w:val="28"/>
          <w:szCs w:val="28"/>
        </w:rPr>
        <w:t xml:space="preserve">електронна пошта: </w:t>
      </w:r>
      <w:hyperlink r:id="rId13" w:history="1">
        <w:r w:rsidR="008A05D6" w:rsidRPr="008A05D6">
          <w:rPr>
            <w:rStyle w:val="a3"/>
            <w:bCs/>
            <w:i/>
            <w:color w:val="auto"/>
            <w:sz w:val="28"/>
            <w:szCs w:val="28"/>
            <w:lang w:val="en-US"/>
          </w:rPr>
          <w:t>N</w:t>
        </w:r>
        <w:r w:rsidR="008A05D6" w:rsidRPr="008A05D6">
          <w:rPr>
            <w:rStyle w:val="a3"/>
            <w:bCs/>
            <w:i/>
            <w:color w:val="auto"/>
            <w:sz w:val="28"/>
            <w:szCs w:val="28"/>
            <w:lang w:val="ru-RU"/>
          </w:rPr>
          <w:t>.</w:t>
        </w:r>
        <w:r w:rsidR="008A05D6" w:rsidRPr="008A05D6">
          <w:rPr>
            <w:rStyle w:val="a3"/>
            <w:bCs/>
            <w:i/>
            <w:color w:val="auto"/>
            <w:sz w:val="28"/>
            <w:szCs w:val="28"/>
            <w:lang w:val="en-US"/>
          </w:rPr>
          <w:t>Zaitseva</w:t>
        </w:r>
        <w:r w:rsidR="008A05D6" w:rsidRPr="008A05D6">
          <w:rPr>
            <w:rStyle w:val="a3"/>
            <w:bCs/>
            <w:i/>
            <w:color w:val="auto"/>
            <w:sz w:val="28"/>
            <w:szCs w:val="28"/>
          </w:rPr>
          <w:t>@ukrstat.gov.ua</w:t>
        </w:r>
      </w:hyperlink>
      <w:r w:rsidRPr="00B82F26">
        <w:rPr>
          <w:i/>
          <w:iCs/>
          <w:color w:val="auto"/>
          <w:sz w:val="28"/>
          <w:szCs w:val="28"/>
        </w:rPr>
        <w:t>, office@ukrstat.gov.ua</w:t>
      </w:r>
      <w:r w:rsidRPr="00B82F26">
        <w:rPr>
          <w:color w:val="auto"/>
          <w:sz w:val="28"/>
          <w:szCs w:val="28"/>
        </w:rPr>
        <w:t xml:space="preserve">. </w:t>
      </w:r>
    </w:p>
    <w:p w:rsidR="00A92369" w:rsidRPr="00B82F26" w:rsidRDefault="00A92369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</w:rPr>
      </w:pPr>
      <w:r w:rsidRPr="00B82F26">
        <w:rPr>
          <w:color w:val="auto"/>
          <w:sz w:val="28"/>
          <w:szCs w:val="28"/>
        </w:rPr>
        <w:lastRenderedPageBreak/>
        <w:t xml:space="preserve">Контактна інформація для оформлення інформаційного запиту: </w:t>
      </w:r>
    </w:p>
    <w:p w:rsidR="00A92369" w:rsidRPr="00B82F26" w:rsidRDefault="00A92369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</w:rPr>
      </w:pPr>
      <w:r w:rsidRPr="00B82F26">
        <w:rPr>
          <w:color w:val="auto"/>
          <w:sz w:val="28"/>
          <w:szCs w:val="28"/>
        </w:rPr>
        <w:t>телефон: 287–06–72, факс 235–37–39;</w:t>
      </w:r>
    </w:p>
    <w:p w:rsidR="00A92369" w:rsidRPr="00B82F26" w:rsidRDefault="00A92369" w:rsidP="00DD50E3">
      <w:pPr>
        <w:pStyle w:val="Default"/>
        <w:numPr>
          <w:ilvl w:val="0"/>
          <w:numId w:val="7"/>
        </w:numPr>
        <w:ind w:firstLine="567"/>
        <w:rPr>
          <w:color w:val="auto"/>
          <w:sz w:val="28"/>
          <w:szCs w:val="28"/>
          <w:highlight w:val="yellow"/>
        </w:rPr>
      </w:pPr>
      <w:r w:rsidRPr="00B82F26">
        <w:rPr>
          <w:color w:val="auto"/>
          <w:sz w:val="28"/>
          <w:szCs w:val="28"/>
        </w:rPr>
        <w:t xml:space="preserve">електронна пошта: </w:t>
      </w:r>
      <w:proofErr w:type="spellStart"/>
      <w:r w:rsidRPr="00B82F26">
        <w:rPr>
          <w:i/>
          <w:iCs/>
          <w:color w:val="auto"/>
          <w:sz w:val="28"/>
          <w:szCs w:val="28"/>
        </w:rPr>
        <w:t>el.zapyt</w:t>
      </w:r>
      <w:proofErr w:type="spellEnd"/>
      <w:r w:rsidRPr="00B82F26">
        <w:rPr>
          <w:i/>
          <w:iCs/>
          <w:color w:val="auto"/>
          <w:sz w:val="28"/>
          <w:szCs w:val="28"/>
        </w:rPr>
        <w:t>@</w:t>
      </w:r>
      <w:proofErr w:type="spellStart"/>
      <w:r w:rsidRPr="00B82F26">
        <w:rPr>
          <w:i/>
          <w:iCs/>
          <w:color w:val="auto"/>
          <w:sz w:val="28"/>
          <w:szCs w:val="28"/>
        </w:rPr>
        <w:t>ukrstat.gov.ua</w:t>
      </w:r>
      <w:proofErr w:type="spellEnd"/>
      <w:r w:rsidRPr="00B82F26">
        <w:rPr>
          <w:color w:val="auto"/>
          <w:sz w:val="28"/>
          <w:szCs w:val="28"/>
        </w:rPr>
        <w:t xml:space="preserve">. </w:t>
      </w:r>
    </w:p>
    <w:p w:rsidR="008947F6" w:rsidRDefault="008947F6" w:rsidP="00DD50E3">
      <w:pPr>
        <w:pStyle w:val="a8"/>
        <w:numPr>
          <w:ilvl w:val="0"/>
          <w:numId w:val="7"/>
        </w:numP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50E3" w:rsidRDefault="00DD50E3" w:rsidP="00DD50E3">
      <w:pPr>
        <w:pStyle w:val="a8"/>
        <w:numPr>
          <w:ilvl w:val="0"/>
          <w:numId w:val="7"/>
        </w:numP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Default="00A441D7" w:rsidP="00DD50E3">
      <w:pPr>
        <w:pStyle w:val="a8"/>
        <w:numPr>
          <w:ilvl w:val="0"/>
          <w:numId w:val="7"/>
        </w:numP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 xml:space="preserve">2.5. Послідовність та </w:t>
      </w:r>
      <w:proofErr w:type="spellStart"/>
      <w:r w:rsidR="00DD50E3">
        <w:rPr>
          <w:rFonts w:ascii="Times New Roman" w:hAnsi="Times New Roman" w:cs="Times New Roman"/>
          <w:b/>
          <w:sz w:val="28"/>
          <w:szCs w:val="28"/>
        </w:rPr>
        <w:t>зіставність</w:t>
      </w:r>
      <w:proofErr w:type="spellEnd"/>
    </w:p>
    <w:p w:rsidR="00DD50E3" w:rsidRPr="00DB5F9E" w:rsidRDefault="00DD50E3" w:rsidP="00FA718B">
      <w:pPr>
        <w:pStyle w:val="a8"/>
        <w:numPr>
          <w:ilvl w:val="0"/>
          <w:numId w:val="7"/>
        </w:numPr>
        <w:spacing w:after="0" w:line="340" w:lineRule="exact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FA718B">
      <w:pPr>
        <w:pStyle w:val="a8"/>
        <w:numPr>
          <w:ilvl w:val="0"/>
          <w:numId w:val="7"/>
        </w:numPr>
        <w:spacing w:after="0" w:line="340" w:lineRule="exact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A441D7" w:rsidRDefault="00A441D7" w:rsidP="00FA718B">
      <w:pPr>
        <w:pStyle w:val="a8"/>
        <w:numPr>
          <w:ilvl w:val="0"/>
          <w:numId w:val="7"/>
        </w:numPr>
        <w:spacing w:after="0" w:line="340" w:lineRule="exact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Зіставність – це окремий випадок послідовності, коли статистичні дані відносяться до тих самих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DB5F9E">
        <w:rPr>
          <w:rFonts w:ascii="Times New Roman" w:hAnsi="Times New Roman" w:cs="Times New Roman"/>
          <w:i/>
          <w:sz w:val="28"/>
          <w:szCs w:val="28"/>
        </w:rPr>
        <w:t>єктів даних, а ціль їхнього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DB5F9E">
        <w:rPr>
          <w:rFonts w:ascii="Times New Roman" w:hAnsi="Times New Roman" w:cs="Times New Roman"/>
          <w:i/>
          <w:sz w:val="28"/>
          <w:szCs w:val="28"/>
        </w:rPr>
        <w:t>єднання – зробити порівняння у часі або за регіонами, або за іншими сферами діяльності.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47538" w:rsidRPr="00647538" w:rsidRDefault="00647538" w:rsidP="00FA718B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936D70" w:rsidRPr="00EA12FB" w:rsidRDefault="00936D70" w:rsidP="00FA718B">
      <w:pPr>
        <w:pStyle w:val="Default"/>
        <w:numPr>
          <w:ilvl w:val="0"/>
          <w:numId w:val="21"/>
        </w:numPr>
        <w:spacing w:line="340" w:lineRule="exact"/>
        <w:ind w:firstLine="567"/>
        <w:jc w:val="both"/>
        <w:rPr>
          <w:color w:val="auto"/>
          <w:sz w:val="28"/>
          <w:szCs w:val="28"/>
        </w:rPr>
      </w:pPr>
      <w:r w:rsidRPr="00EA12FB">
        <w:rPr>
          <w:color w:val="auto"/>
          <w:sz w:val="28"/>
          <w:szCs w:val="28"/>
        </w:rPr>
        <w:t xml:space="preserve">ДСС передбачає єдині підходи до системи показників (їхнього змісту, визначень), звітного періоду та періодичності обстеження, географічного охоплення, методів </w:t>
      </w:r>
      <w:r w:rsidR="00AC34D2">
        <w:rPr>
          <w:color w:val="auto"/>
          <w:sz w:val="28"/>
          <w:szCs w:val="28"/>
        </w:rPr>
        <w:t>збору</w:t>
      </w:r>
      <w:r w:rsidRPr="00EA12FB">
        <w:rPr>
          <w:color w:val="auto"/>
          <w:sz w:val="28"/>
          <w:szCs w:val="28"/>
        </w:rPr>
        <w:t xml:space="preserve"> та обробки даних, політики перегляду даних у випадку зміни методології.</w:t>
      </w:r>
    </w:p>
    <w:p w:rsidR="00DD50E3" w:rsidRPr="006748DF" w:rsidRDefault="00E01B77" w:rsidP="00FA718B">
      <w:pPr>
        <w:pStyle w:val="a8"/>
        <w:numPr>
          <w:ilvl w:val="0"/>
          <w:numId w:val="21"/>
        </w:numPr>
        <w:spacing w:before="120" w:after="0" w:line="34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Спостереження здійснюється </w:t>
      </w:r>
      <w:r w:rsidRPr="00EA12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основі </w:t>
      </w:r>
      <w:r w:rsidR="00B376A9" w:rsidRPr="00EA12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єдиних </w:t>
      </w:r>
      <w:r w:rsidR="00B376A9" w:rsidRPr="00EA12FB">
        <w:rPr>
          <w:rFonts w:ascii="Times New Roman" w:hAnsi="Times New Roman" w:cs="Times New Roman"/>
          <w:sz w:val="28"/>
          <w:szCs w:val="28"/>
        </w:rPr>
        <w:t>для усіх регіонів країни</w:t>
      </w:r>
      <w:r w:rsidR="00B376A9" w:rsidRPr="00EA12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A12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переліку продукції сільського господарства та постійних </w:t>
      </w:r>
      <w:r w:rsidR="00B376A9" w:rsidRPr="00EA12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цін, що </w:t>
      </w:r>
      <w:r w:rsidR="00B376A9" w:rsidRPr="00EA12FB">
        <w:rPr>
          <w:rFonts w:ascii="Times New Roman" w:hAnsi="Times New Roman" w:cs="Times New Roman"/>
          <w:sz w:val="28"/>
          <w:szCs w:val="28"/>
        </w:rPr>
        <w:t xml:space="preserve">дає можливість </w:t>
      </w:r>
      <w:r w:rsidR="00916488">
        <w:rPr>
          <w:rFonts w:ascii="Times New Roman" w:hAnsi="Times New Roman" w:cs="Times New Roman"/>
          <w:sz w:val="28"/>
          <w:szCs w:val="28"/>
        </w:rPr>
        <w:t>поєднувати</w:t>
      </w:r>
      <w:r w:rsidR="00B376A9" w:rsidRPr="00EA12FB">
        <w:rPr>
          <w:rFonts w:ascii="Times New Roman" w:hAnsi="Times New Roman" w:cs="Times New Roman"/>
          <w:sz w:val="28"/>
          <w:szCs w:val="28"/>
        </w:rPr>
        <w:t xml:space="preserve"> й порівнювати різну за видами та якістю продукцію сільського господарства, зіставляти продукцію за категоріями господарств, а також проводити порівняльний аналіз на </w:t>
      </w:r>
      <w:r w:rsidR="00B376A9" w:rsidRPr="006748DF">
        <w:rPr>
          <w:rFonts w:ascii="Times New Roman" w:hAnsi="Times New Roman" w:cs="Times New Roman"/>
          <w:sz w:val="28"/>
          <w:szCs w:val="28"/>
        </w:rPr>
        <w:t>державному та регіональному рівнях.</w:t>
      </w:r>
    </w:p>
    <w:p w:rsidR="006339F1" w:rsidRPr="003C39F0" w:rsidRDefault="006339F1" w:rsidP="00FA718B">
      <w:pPr>
        <w:pStyle w:val="a8"/>
        <w:numPr>
          <w:ilvl w:val="0"/>
          <w:numId w:val="21"/>
        </w:numPr>
        <w:spacing w:before="120" w:after="0" w:line="340" w:lineRule="exact"/>
        <w:ind w:left="0" w:firstLine="567"/>
        <w:jc w:val="both"/>
        <w:rPr>
          <w:rFonts w:ascii="Times New Roman" w:hAnsi="Times New Roman" w:cs="Times New Roman"/>
          <w:sz w:val="12"/>
          <w:szCs w:val="12"/>
          <w:highlight w:val="yellow"/>
        </w:rPr>
      </w:pPr>
    </w:p>
    <w:p w:rsidR="006339F1" w:rsidRPr="006339F1" w:rsidRDefault="006339F1" w:rsidP="00FA718B">
      <w:pPr>
        <w:pStyle w:val="a8"/>
        <w:numPr>
          <w:ilvl w:val="0"/>
          <w:numId w:val="21"/>
        </w:numPr>
        <w:spacing w:before="120" w:after="0" w:line="34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9F1">
        <w:rPr>
          <w:rFonts w:ascii="Times New Roman" w:hAnsi="Times New Roman" w:cs="Times New Roman"/>
          <w:sz w:val="28"/>
          <w:szCs w:val="28"/>
        </w:rPr>
        <w:t>У</w:t>
      </w:r>
      <w:r w:rsidRPr="006339F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6339F1">
        <w:rPr>
          <w:rFonts w:ascii="Times New Roman" w:hAnsi="Times New Roman" w:cs="Times New Roman"/>
          <w:sz w:val="28"/>
          <w:szCs w:val="28"/>
        </w:rPr>
        <w:t xml:space="preserve">разі запровадження нових постійних цін обсяг продукції сільського господарства за рік, прийнятий за основу для порівняння, розраховується в нових постійних цінах шляхом оцінювання фізичних обсягів виробленої за цей рік продукції в нових постійних цінах. При ретроспективних перерахунках  загальний індекс сільськогосподарської продукції залишається без змін, а в розрізі категорій господарств і основних угрупувань сільськогосподарської продукції можливі незначні відхилення від попередніх значень за рахунок забезпечення узгодженості відповідних обсягів продукції в нових </w:t>
      </w:r>
      <w:r w:rsidR="00FA718B">
        <w:rPr>
          <w:rFonts w:ascii="Times New Roman" w:hAnsi="Times New Roman" w:cs="Times New Roman"/>
          <w:sz w:val="28"/>
          <w:szCs w:val="28"/>
        </w:rPr>
        <w:t xml:space="preserve">постійних </w:t>
      </w:r>
      <w:r w:rsidRPr="006339F1">
        <w:rPr>
          <w:rFonts w:ascii="Times New Roman" w:hAnsi="Times New Roman" w:cs="Times New Roman"/>
          <w:sz w:val="28"/>
          <w:szCs w:val="28"/>
        </w:rPr>
        <w:t xml:space="preserve">цінах. </w:t>
      </w:r>
    </w:p>
    <w:p w:rsidR="00DF5981" w:rsidRDefault="003C39F0" w:rsidP="00FA718B">
      <w:pPr>
        <w:spacing w:before="120" w:after="0" w:line="340" w:lineRule="exact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запровадження </w:t>
      </w:r>
      <w:r w:rsidRPr="006339F1">
        <w:rPr>
          <w:rFonts w:ascii="Times New Roman" w:hAnsi="Times New Roman" w:cs="Times New Roman"/>
          <w:sz w:val="28"/>
          <w:szCs w:val="28"/>
        </w:rPr>
        <w:t>нових постійних цін</w:t>
      </w:r>
      <w:r w:rsidR="008C3A1C">
        <w:rPr>
          <w:rFonts w:ascii="Times New Roman" w:hAnsi="Times New Roman" w:cs="Times New Roman"/>
          <w:sz w:val="28"/>
          <w:szCs w:val="28"/>
        </w:rPr>
        <w:t xml:space="preserve"> для забезпечення </w:t>
      </w:r>
      <w:r w:rsidR="00181144" w:rsidRPr="00EA12FB">
        <w:rPr>
          <w:rFonts w:ascii="Times New Roman" w:hAnsi="Times New Roman" w:cs="Times New Roman"/>
          <w:sz w:val="28"/>
          <w:szCs w:val="28"/>
        </w:rPr>
        <w:t xml:space="preserve">максимальної </w:t>
      </w:r>
      <w:proofErr w:type="spellStart"/>
      <w:r w:rsidR="00181144" w:rsidRPr="00EA12FB">
        <w:rPr>
          <w:rFonts w:ascii="Times New Roman" w:hAnsi="Times New Roman" w:cs="Times New Roman"/>
          <w:sz w:val="28"/>
          <w:szCs w:val="28"/>
        </w:rPr>
        <w:t>зіставності</w:t>
      </w:r>
      <w:proofErr w:type="spellEnd"/>
      <w:r w:rsidR="00181144" w:rsidRPr="00EA12FB">
        <w:rPr>
          <w:rFonts w:ascii="Times New Roman" w:hAnsi="Times New Roman" w:cs="Times New Roman"/>
          <w:sz w:val="28"/>
          <w:szCs w:val="28"/>
        </w:rPr>
        <w:t xml:space="preserve"> </w:t>
      </w:r>
      <w:r w:rsidR="00431B27" w:rsidRPr="00EA12FB">
        <w:rPr>
          <w:rFonts w:ascii="Times New Roman" w:hAnsi="Times New Roman" w:cs="Times New Roman"/>
          <w:sz w:val="28"/>
          <w:szCs w:val="28"/>
        </w:rPr>
        <w:t>проводять</w:t>
      </w:r>
      <w:r w:rsidR="00393281">
        <w:rPr>
          <w:rFonts w:ascii="Times New Roman" w:hAnsi="Times New Roman" w:cs="Times New Roman"/>
          <w:sz w:val="28"/>
          <w:szCs w:val="28"/>
        </w:rPr>
        <w:t>ся</w:t>
      </w:r>
      <w:r w:rsidR="00431B27" w:rsidRPr="00EA12FB">
        <w:rPr>
          <w:rFonts w:ascii="Times New Roman" w:hAnsi="Times New Roman" w:cs="Times New Roman"/>
          <w:sz w:val="28"/>
          <w:szCs w:val="28"/>
        </w:rPr>
        <w:t xml:space="preserve"> ретроспективні перерахунки </w:t>
      </w:r>
      <w:r w:rsidR="0086527F">
        <w:rPr>
          <w:rFonts w:ascii="Times New Roman" w:hAnsi="Times New Roman" w:cs="Times New Roman"/>
          <w:sz w:val="28"/>
          <w:szCs w:val="28"/>
        </w:rPr>
        <w:t xml:space="preserve">показників </w:t>
      </w:r>
      <w:r w:rsidR="000C0B69">
        <w:rPr>
          <w:rFonts w:ascii="Times New Roman" w:hAnsi="Times New Roman" w:cs="Times New Roman"/>
          <w:sz w:val="28"/>
          <w:szCs w:val="28"/>
        </w:rPr>
        <w:t>ДСС</w:t>
      </w:r>
      <w:r w:rsidR="00431B27" w:rsidRPr="00EA12FB">
        <w:rPr>
          <w:rFonts w:ascii="Times New Roman" w:hAnsi="Times New Roman" w:cs="Times New Roman"/>
          <w:sz w:val="28"/>
          <w:szCs w:val="28"/>
        </w:rPr>
        <w:t xml:space="preserve">. </w:t>
      </w:r>
      <w:r w:rsidR="00DF5981" w:rsidRPr="00BF29E4">
        <w:rPr>
          <w:rFonts w:ascii="Times New Roman" w:hAnsi="Times New Roman" w:cs="Times New Roman"/>
          <w:sz w:val="28"/>
          <w:szCs w:val="28"/>
        </w:rPr>
        <w:t xml:space="preserve">Останній раз такі перерахунки </w:t>
      </w:r>
      <w:proofErr w:type="spellStart"/>
      <w:r w:rsidR="00DF5981" w:rsidRPr="00BF29E4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="00DF5981" w:rsidRPr="00BF29E4">
        <w:rPr>
          <w:rFonts w:ascii="Times New Roman" w:hAnsi="Times New Roman" w:cs="Times New Roman"/>
          <w:sz w:val="28"/>
          <w:szCs w:val="28"/>
        </w:rPr>
        <w:t xml:space="preserve"> здійснив наприкінці 2011 року у зв’язку із запровадженням еталонного/базисного 2010 року. </w:t>
      </w:r>
      <w:r w:rsidR="00097097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097097" w:rsidRPr="000C0B69">
        <w:rPr>
          <w:rFonts w:ascii="Times New Roman" w:hAnsi="Times New Roman" w:cs="Times New Roman"/>
          <w:sz w:val="28"/>
          <w:szCs w:val="28"/>
        </w:rPr>
        <w:t>п</w:t>
      </w:r>
      <w:r w:rsidR="00916488" w:rsidRPr="000C0B69">
        <w:rPr>
          <w:rFonts w:ascii="Times New Roman" w:hAnsi="Times New Roman" w:cs="Times New Roman"/>
          <w:sz w:val="28"/>
          <w:szCs w:val="28"/>
        </w:rPr>
        <w:t>ерерахунки було здійснено з</w:t>
      </w:r>
      <w:r w:rsidR="00097097" w:rsidRPr="000C0B69">
        <w:rPr>
          <w:rFonts w:ascii="Times New Roman" w:hAnsi="Times New Roman" w:cs="Times New Roman"/>
          <w:sz w:val="28"/>
          <w:szCs w:val="28"/>
        </w:rPr>
        <w:t>а</w:t>
      </w:r>
      <w:r w:rsidR="00916488" w:rsidRPr="000C0B69">
        <w:rPr>
          <w:rFonts w:ascii="Times New Roman" w:hAnsi="Times New Roman" w:cs="Times New Roman"/>
          <w:sz w:val="28"/>
          <w:szCs w:val="28"/>
        </w:rPr>
        <w:t xml:space="preserve"> </w:t>
      </w:r>
      <w:r w:rsidR="0088256F">
        <w:rPr>
          <w:rFonts w:ascii="Times New Roman" w:hAnsi="Times New Roman" w:cs="Times New Roman"/>
          <w:sz w:val="28"/>
          <w:szCs w:val="28"/>
        </w:rPr>
        <w:t xml:space="preserve">період з </w:t>
      </w:r>
      <w:r w:rsidR="00916488" w:rsidRPr="000C0B69">
        <w:rPr>
          <w:rFonts w:ascii="Times New Roman" w:hAnsi="Times New Roman" w:cs="Times New Roman"/>
          <w:sz w:val="28"/>
          <w:szCs w:val="28"/>
        </w:rPr>
        <w:t>1990</w:t>
      </w:r>
      <w:r w:rsidR="0088256F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097097" w:rsidRPr="000C0B69">
        <w:rPr>
          <w:rFonts w:ascii="Times New Roman" w:hAnsi="Times New Roman" w:cs="Times New Roman"/>
          <w:sz w:val="28"/>
          <w:szCs w:val="28"/>
        </w:rPr>
        <w:t>2009</w:t>
      </w:r>
      <w:r w:rsidR="00916488" w:rsidRPr="000C0B69">
        <w:rPr>
          <w:rFonts w:ascii="Times New Roman" w:hAnsi="Times New Roman" w:cs="Times New Roman"/>
          <w:sz w:val="28"/>
          <w:szCs w:val="28"/>
        </w:rPr>
        <w:t xml:space="preserve"> р</w:t>
      </w:r>
      <w:r w:rsidR="0088256F">
        <w:rPr>
          <w:rFonts w:ascii="Times New Roman" w:hAnsi="Times New Roman" w:cs="Times New Roman"/>
          <w:sz w:val="28"/>
          <w:szCs w:val="28"/>
        </w:rPr>
        <w:t>ік</w:t>
      </w:r>
      <w:r w:rsidR="00916488" w:rsidRPr="000C0B69">
        <w:rPr>
          <w:rFonts w:ascii="Times New Roman" w:hAnsi="Times New Roman" w:cs="Times New Roman"/>
          <w:sz w:val="28"/>
          <w:szCs w:val="28"/>
        </w:rPr>
        <w:t>.</w:t>
      </w:r>
    </w:p>
    <w:p w:rsidR="00176FD5" w:rsidRDefault="00176FD5" w:rsidP="003040A4">
      <w:pPr>
        <w:spacing w:after="0" w:line="330" w:lineRule="exact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F6C31" w:rsidRDefault="00DF6C31" w:rsidP="003040A4">
      <w:pPr>
        <w:spacing w:after="0" w:line="330" w:lineRule="exact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718B" w:rsidRPr="00FA718B" w:rsidRDefault="00FA718B" w:rsidP="003040A4">
      <w:pPr>
        <w:pStyle w:val="a8"/>
        <w:numPr>
          <w:ilvl w:val="0"/>
          <w:numId w:val="21"/>
        </w:numPr>
        <w:spacing w:after="0" w:line="330" w:lineRule="exact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441D7" w:rsidRPr="008C3A1C" w:rsidRDefault="00A441D7" w:rsidP="003040A4">
      <w:pPr>
        <w:pStyle w:val="a8"/>
        <w:numPr>
          <w:ilvl w:val="0"/>
          <w:numId w:val="21"/>
        </w:numPr>
        <w:spacing w:after="0" w:line="330" w:lineRule="exact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014F8A">
        <w:rPr>
          <w:rFonts w:ascii="Times New Roman" w:hAnsi="Times New Roman" w:cs="Times New Roman"/>
          <w:b/>
          <w:sz w:val="28"/>
          <w:szCs w:val="28"/>
        </w:rPr>
        <w:lastRenderedPageBreak/>
        <w:t>2.6. Оцінка потреб та очікувань користувачів</w:t>
      </w:r>
    </w:p>
    <w:p w:rsidR="008C3A1C" w:rsidRPr="00DD50E3" w:rsidRDefault="008C3A1C" w:rsidP="003040A4">
      <w:pPr>
        <w:pStyle w:val="a8"/>
        <w:numPr>
          <w:ilvl w:val="0"/>
          <w:numId w:val="21"/>
        </w:numPr>
        <w:spacing w:after="0" w:line="330" w:lineRule="exact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95364" w:rsidRPr="00EC6678" w:rsidRDefault="00A95364" w:rsidP="005F33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C6678">
        <w:rPr>
          <w:rFonts w:ascii="Times New Roman" w:hAnsi="Times New Roman" w:cs="Times New Roman"/>
          <w:sz w:val="28"/>
          <w:szCs w:val="28"/>
          <w:lang w:eastAsia="uk-UA"/>
        </w:rPr>
        <w:t>Користувачами інформації, отриман</w:t>
      </w:r>
      <w:r w:rsidR="005C5777"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EC6678">
        <w:rPr>
          <w:rFonts w:ascii="Times New Roman" w:hAnsi="Times New Roman" w:cs="Times New Roman"/>
          <w:sz w:val="28"/>
          <w:szCs w:val="28"/>
          <w:lang w:eastAsia="uk-UA"/>
        </w:rPr>
        <w:t xml:space="preserve"> за результатами ДСС, є органи </w:t>
      </w:r>
      <w:r w:rsidRPr="00EC6678">
        <w:rPr>
          <w:rFonts w:ascii="Times New Roman" w:hAnsi="Times New Roman" w:cs="Times New Roman"/>
          <w:sz w:val="28"/>
          <w:szCs w:val="28"/>
        </w:rPr>
        <w:t xml:space="preserve">державної влади та місцевого самоврядування, інші державні установи, </w:t>
      </w:r>
      <w:r w:rsidRPr="00EC6678">
        <w:rPr>
          <w:rFonts w:ascii="Times New Roman" w:hAnsi="Times New Roman" w:cs="Times New Roman"/>
          <w:sz w:val="28"/>
          <w:szCs w:val="28"/>
          <w:lang w:eastAsia="uk-UA"/>
        </w:rPr>
        <w:t>наукові організації, міжнародні організації, навчальні заклади, підприємства та установи, фізичні особи</w:t>
      </w:r>
      <w:r w:rsidR="00462E43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462E43" w:rsidRPr="00462E43">
        <w:rPr>
          <w:rFonts w:ascii="Times New Roman" w:hAnsi="Times New Roman" w:cs="Times New Roman"/>
          <w:sz w:val="28"/>
          <w:szCs w:val="28"/>
        </w:rPr>
        <w:t xml:space="preserve"> </w:t>
      </w:r>
      <w:r w:rsidR="002326C2">
        <w:rPr>
          <w:rFonts w:ascii="Times New Roman" w:hAnsi="Times New Roman" w:cs="Times New Roman"/>
          <w:sz w:val="28"/>
          <w:szCs w:val="28"/>
        </w:rPr>
        <w:t>структурний підрозділ Держстату, який займається питанням</w:t>
      </w:r>
      <w:r w:rsidR="00462E43" w:rsidRPr="00EC6678">
        <w:rPr>
          <w:rFonts w:ascii="Times New Roman" w:hAnsi="Times New Roman" w:cs="Times New Roman"/>
          <w:sz w:val="28"/>
          <w:szCs w:val="28"/>
        </w:rPr>
        <w:t xml:space="preserve"> національних рахунків</w:t>
      </w:r>
      <w:r w:rsidRPr="00EC6678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95364" w:rsidRPr="00014F8A" w:rsidRDefault="00A95364" w:rsidP="005F333D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 xml:space="preserve">У липні 2018 року </w:t>
      </w:r>
      <w:proofErr w:type="spellStart"/>
      <w:r w:rsidRPr="00014F8A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Pr="00014F8A">
        <w:rPr>
          <w:rFonts w:ascii="Times New Roman" w:hAnsi="Times New Roman" w:cs="Times New Roman"/>
          <w:sz w:val="28"/>
          <w:szCs w:val="28"/>
        </w:rPr>
        <w:t xml:space="preserve"> провів анкетне опитування користувачів статистичної інформації з метою </w:t>
      </w:r>
      <w:r w:rsidR="00926A6F" w:rsidRPr="00014F8A">
        <w:rPr>
          <w:rFonts w:ascii="Times New Roman" w:hAnsi="Times New Roman" w:cs="Times New Roman"/>
          <w:sz w:val="28"/>
          <w:szCs w:val="28"/>
        </w:rPr>
        <w:t>вивчення рівня задоволення інформаційних потреб користувачів статистичної інформації щодо продукції сільського господарства у постійних цінах</w:t>
      </w:r>
      <w:r w:rsidRPr="00014F8A">
        <w:rPr>
          <w:rFonts w:ascii="Times New Roman" w:hAnsi="Times New Roman" w:cs="Times New Roman"/>
          <w:sz w:val="28"/>
          <w:szCs w:val="28"/>
        </w:rPr>
        <w:t>, як</w:t>
      </w:r>
      <w:r w:rsidR="00926A6F" w:rsidRPr="00014F8A">
        <w:rPr>
          <w:rFonts w:ascii="Times New Roman" w:hAnsi="Times New Roman" w:cs="Times New Roman"/>
          <w:sz w:val="28"/>
          <w:szCs w:val="28"/>
        </w:rPr>
        <w:t>а</w:t>
      </w:r>
      <w:r w:rsidRPr="00014F8A">
        <w:rPr>
          <w:rFonts w:ascii="Times New Roman" w:hAnsi="Times New Roman" w:cs="Times New Roman"/>
          <w:sz w:val="28"/>
          <w:szCs w:val="28"/>
        </w:rPr>
        <w:t xml:space="preserve"> </w:t>
      </w:r>
      <w:r w:rsidR="002B499B" w:rsidRPr="00DF5981">
        <w:rPr>
          <w:rFonts w:ascii="Times New Roman" w:hAnsi="Times New Roman" w:cs="Times New Roman"/>
          <w:sz w:val="28"/>
          <w:szCs w:val="28"/>
        </w:rPr>
        <w:t>наводиться</w:t>
      </w:r>
      <w:r w:rsidRPr="00014F8A">
        <w:rPr>
          <w:rFonts w:ascii="Times New Roman" w:hAnsi="Times New Roman" w:cs="Times New Roman"/>
          <w:sz w:val="28"/>
          <w:szCs w:val="28"/>
        </w:rPr>
        <w:t xml:space="preserve"> в </w:t>
      </w:r>
      <w:r w:rsidR="00926A6F" w:rsidRPr="00014F8A">
        <w:rPr>
          <w:rFonts w:ascii="Times New Roman" w:hAnsi="Times New Roman" w:cs="Times New Roman"/>
          <w:sz w:val="28"/>
          <w:szCs w:val="28"/>
        </w:rPr>
        <w:t>експрес-випуску "Індекс сільськогосподарської продукції" та таблицях "Продукція сільського господарства у постійних цінах", "Індекси сільськогосподарської продукції (1991–2017)"</w:t>
      </w:r>
      <w:r w:rsidRPr="00014F8A">
        <w:rPr>
          <w:rFonts w:ascii="Times New Roman" w:hAnsi="Times New Roman" w:cs="Times New Roman"/>
          <w:sz w:val="28"/>
          <w:szCs w:val="28"/>
        </w:rPr>
        <w:t>, а також визначення оцінки якості зазначеної статистичної інформації.</w:t>
      </w:r>
    </w:p>
    <w:p w:rsidR="00014F8A" w:rsidRPr="00014F8A" w:rsidRDefault="00014F8A" w:rsidP="005F333D">
      <w:pPr>
        <w:tabs>
          <w:tab w:val="left" w:pos="851"/>
        </w:tabs>
        <w:spacing w:before="120" w:after="0" w:line="240" w:lineRule="auto"/>
        <w:ind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Основні висновки за результатами анкетного опитування:</w:t>
      </w:r>
    </w:p>
    <w:p w:rsidR="00014F8A" w:rsidRPr="00014F8A" w:rsidRDefault="00014F8A" w:rsidP="005F333D">
      <w:pPr>
        <w:tabs>
          <w:tab w:val="left" w:pos="851"/>
        </w:tabs>
        <w:spacing w:before="120" w:after="0" w:line="240" w:lineRule="auto"/>
        <w:ind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66% опитаних зазначили, що статистична інформація з тематики опитування є основною або важливою складовою їхньої діяльності;</w:t>
      </w:r>
    </w:p>
    <w:p w:rsidR="00014F8A" w:rsidRPr="00014F8A" w:rsidRDefault="00014F8A" w:rsidP="005F333D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79% користувачів отримують необхідну інформацію з тематики опитування електронними засобами (електронна пошта, Інтернет), 38% – отримують відповіді на запити;</w:t>
      </w:r>
    </w:p>
    <w:p w:rsidR="00014F8A" w:rsidRPr="00014F8A" w:rsidRDefault="00014F8A" w:rsidP="005F333D">
      <w:pPr>
        <w:tabs>
          <w:tab w:val="left" w:pos="851"/>
        </w:tabs>
        <w:spacing w:before="120" w:after="0" w:line="240" w:lineRule="auto"/>
        <w:ind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36% опитаних використовують статистичну інформацію з тематики опитування постійно, 58% – періодично, 6% – майже не використовують;</w:t>
      </w:r>
    </w:p>
    <w:p w:rsidR="00014F8A" w:rsidRPr="00014F8A" w:rsidRDefault="00014F8A" w:rsidP="005F333D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60% опитаних використовують інформацію з тематики опитування для підготовки аналітичних матеріалів, 41%</w:t>
      </w:r>
      <w:r w:rsidRPr="00014F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14F8A">
        <w:rPr>
          <w:rFonts w:ascii="Times New Roman" w:hAnsi="Times New Roman" w:cs="Times New Roman"/>
          <w:sz w:val="28"/>
          <w:szCs w:val="28"/>
        </w:rPr>
        <w:t xml:space="preserve">‒ для аналізу і прогнозування соціально-економічного розвитку країни/регіону,  30% </w:t>
      </w:r>
      <w:r w:rsidRPr="00014F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14F8A">
        <w:rPr>
          <w:rFonts w:ascii="Times New Roman" w:hAnsi="Times New Roman" w:cs="Times New Roman"/>
          <w:sz w:val="28"/>
          <w:szCs w:val="28"/>
        </w:rPr>
        <w:t xml:space="preserve">‒ для моніторингу виконання загальнодержавних і регіональних програм розвитку, 19% </w:t>
      </w:r>
      <w:r w:rsidRPr="00014F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14F8A">
        <w:rPr>
          <w:rFonts w:ascii="Times New Roman" w:hAnsi="Times New Roman" w:cs="Times New Roman"/>
          <w:sz w:val="28"/>
          <w:szCs w:val="28"/>
        </w:rPr>
        <w:t xml:space="preserve">‒ для розроблення концепцій, програм, законодавчих і нормативно-правових актів, інших документів;    </w:t>
      </w:r>
    </w:p>
    <w:p w:rsidR="00014F8A" w:rsidRPr="00014F8A" w:rsidRDefault="00014F8A" w:rsidP="005F333D">
      <w:pPr>
        <w:tabs>
          <w:tab w:val="left" w:pos="851"/>
        </w:tabs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82% опитаних у своїй діяльності використовували статистичні продукти з питань продукції сільського господарства у постійних цінах. При цьому найчастіше використовують показник "о</w:t>
      </w:r>
      <w:r w:rsidRPr="00014F8A">
        <w:rPr>
          <w:rFonts w:ascii="Times New Roman" w:hAnsi="Times New Roman" w:cs="Times New Roman"/>
          <w:bCs/>
          <w:sz w:val="28"/>
          <w:szCs w:val="28"/>
        </w:rPr>
        <w:t>бсяг продукції сільського господарства у постійних цінах</w:t>
      </w:r>
      <w:r w:rsidRPr="00014F8A">
        <w:rPr>
          <w:rFonts w:ascii="Times New Roman" w:hAnsi="Times New Roman" w:cs="Times New Roman"/>
          <w:sz w:val="28"/>
          <w:szCs w:val="28"/>
        </w:rPr>
        <w:t>" (81% опитаних), на другому місці – показник "і</w:t>
      </w:r>
      <w:r w:rsidRPr="00014F8A">
        <w:rPr>
          <w:rFonts w:ascii="Times New Roman" w:hAnsi="Times New Roman" w:cs="Times New Roman"/>
          <w:bCs/>
          <w:sz w:val="28"/>
          <w:szCs w:val="28"/>
        </w:rPr>
        <w:t>ндекс сільськогосподарської продукції</w:t>
      </w:r>
      <w:r w:rsidRPr="00014F8A">
        <w:rPr>
          <w:rFonts w:ascii="Times New Roman" w:hAnsi="Times New Roman" w:cs="Times New Roman"/>
          <w:sz w:val="28"/>
          <w:szCs w:val="28"/>
        </w:rPr>
        <w:t>" (58%), на третьому – "ч</w:t>
      </w:r>
      <w:r w:rsidRPr="00014F8A">
        <w:rPr>
          <w:rFonts w:ascii="Times New Roman" w:hAnsi="Times New Roman" w:cs="Times New Roman"/>
          <w:bCs/>
          <w:sz w:val="28"/>
          <w:szCs w:val="28"/>
        </w:rPr>
        <w:t>астка виробництва продукції сільського господарства</w:t>
      </w:r>
      <w:r w:rsidRPr="00014F8A">
        <w:rPr>
          <w:rFonts w:ascii="Times New Roman" w:hAnsi="Times New Roman" w:cs="Times New Roman"/>
          <w:sz w:val="28"/>
          <w:szCs w:val="28"/>
        </w:rPr>
        <w:t>" (44%);</w:t>
      </w:r>
    </w:p>
    <w:p w:rsidR="00014F8A" w:rsidRPr="00014F8A" w:rsidRDefault="00014F8A" w:rsidP="005F333D">
      <w:pPr>
        <w:tabs>
          <w:tab w:val="left" w:pos="851"/>
        </w:tabs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 xml:space="preserve">91% опитаних зазначили, що всю необхідну інформацію з тематики опитування отримують у </w:t>
      </w:r>
      <w:proofErr w:type="spellStart"/>
      <w:r w:rsidRPr="00014F8A">
        <w:rPr>
          <w:rFonts w:ascii="Times New Roman" w:hAnsi="Times New Roman" w:cs="Times New Roman"/>
          <w:sz w:val="28"/>
          <w:szCs w:val="28"/>
        </w:rPr>
        <w:t>Держстаті</w:t>
      </w:r>
      <w:proofErr w:type="spellEnd"/>
      <w:r w:rsidRPr="00014F8A">
        <w:rPr>
          <w:rFonts w:ascii="Times New Roman" w:hAnsi="Times New Roman" w:cs="Times New Roman"/>
          <w:sz w:val="28"/>
          <w:szCs w:val="28"/>
        </w:rPr>
        <w:t>;</w:t>
      </w:r>
    </w:p>
    <w:p w:rsidR="00014F8A" w:rsidRPr="00014F8A" w:rsidRDefault="00014F8A" w:rsidP="005F333D">
      <w:pPr>
        <w:tabs>
          <w:tab w:val="left" w:pos="851"/>
        </w:tabs>
        <w:spacing w:before="100" w:after="0" w:line="240" w:lineRule="auto"/>
        <w:ind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 xml:space="preserve">від 76% до 85% користувачів дали оцінку "відмінно" та "добре" за всіма критеріями якості даних щодо показників з тематики опитування. При цьому найбільш важливим критерієм якості статистичної інформації користувачі визначили "Точність/Надійність", на другому місці ‒ "Своєчасність та </w:t>
      </w:r>
      <w:r w:rsidRPr="00014F8A">
        <w:rPr>
          <w:rFonts w:ascii="Times New Roman" w:hAnsi="Times New Roman" w:cs="Times New Roman"/>
          <w:sz w:val="28"/>
          <w:szCs w:val="28"/>
        </w:rPr>
        <w:lastRenderedPageBreak/>
        <w:t>Пунктуальність", на третьому ‒ "Відповідність/</w:t>
      </w:r>
      <w:proofErr w:type="spellStart"/>
      <w:r w:rsidRPr="00014F8A">
        <w:rPr>
          <w:rFonts w:ascii="Times New Roman" w:hAnsi="Times New Roman" w:cs="Times New Roman"/>
          <w:sz w:val="28"/>
          <w:szCs w:val="28"/>
        </w:rPr>
        <w:t>Релевантність</w:t>
      </w:r>
      <w:proofErr w:type="spellEnd"/>
      <w:r w:rsidRPr="00014F8A">
        <w:rPr>
          <w:rFonts w:ascii="Times New Roman" w:hAnsi="Times New Roman" w:cs="Times New Roman"/>
          <w:sz w:val="28"/>
          <w:szCs w:val="28"/>
        </w:rPr>
        <w:t>", на четвертому ‒ "Доступність та Зрозумілість/Ясність";</w:t>
      </w:r>
    </w:p>
    <w:p w:rsidR="00014F8A" w:rsidRPr="00014F8A" w:rsidRDefault="00014F8A" w:rsidP="005F333D">
      <w:pPr>
        <w:tabs>
          <w:tab w:val="left" w:pos="851"/>
        </w:tabs>
        <w:spacing w:before="100"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4F8A">
        <w:rPr>
          <w:rFonts w:ascii="Times New Roman" w:hAnsi="Times New Roman" w:cs="Times New Roman"/>
          <w:bCs/>
          <w:sz w:val="28"/>
          <w:szCs w:val="28"/>
        </w:rPr>
        <w:t xml:space="preserve">87% опитаних на </w:t>
      </w:r>
      <w:r w:rsidRPr="00014F8A">
        <w:rPr>
          <w:rFonts w:ascii="Times New Roman" w:hAnsi="Times New Roman" w:cs="Times New Roman"/>
          <w:sz w:val="28"/>
          <w:szCs w:val="28"/>
        </w:rPr>
        <w:t>"</w:t>
      </w:r>
      <w:r w:rsidRPr="00014F8A">
        <w:rPr>
          <w:rFonts w:ascii="Times New Roman" w:hAnsi="Times New Roman" w:cs="Times New Roman"/>
          <w:bCs/>
          <w:sz w:val="28"/>
          <w:szCs w:val="28"/>
        </w:rPr>
        <w:t>в</w:t>
      </w:r>
      <w:proofErr w:type="spellStart"/>
      <w:r w:rsidRPr="00014F8A">
        <w:rPr>
          <w:rFonts w:ascii="Times New Roman" w:hAnsi="Times New Roman" w:cs="Times New Roman"/>
          <w:sz w:val="28"/>
          <w:szCs w:val="28"/>
          <w:lang w:val="ru-RU"/>
        </w:rPr>
        <w:t>ідмінно</w:t>
      </w:r>
      <w:proofErr w:type="spellEnd"/>
      <w:r w:rsidRPr="00014F8A">
        <w:rPr>
          <w:rFonts w:ascii="Times New Roman" w:hAnsi="Times New Roman" w:cs="Times New Roman"/>
          <w:sz w:val="28"/>
          <w:szCs w:val="28"/>
        </w:rPr>
        <w:t>"</w:t>
      </w:r>
      <w:r w:rsidRPr="00014F8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Pr="00014F8A">
        <w:rPr>
          <w:rFonts w:ascii="Times New Roman" w:hAnsi="Times New Roman" w:cs="Times New Roman"/>
          <w:sz w:val="28"/>
          <w:szCs w:val="28"/>
        </w:rPr>
        <w:t>"</w:t>
      </w:r>
      <w:r w:rsidRPr="00014F8A">
        <w:rPr>
          <w:rFonts w:ascii="Times New Roman" w:hAnsi="Times New Roman" w:cs="Times New Roman"/>
          <w:sz w:val="28"/>
          <w:szCs w:val="28"/>
          <w:lang w:val="ru-RU"/>
        </w:rPr>
        <w:t>добре</w:t>
      </w:r>
      <w:r w:rsidRPr="00014F8A">
        <w:rPr>
          <w:rFonts w:ascii="Times New Roman" w:hAnsi="Times New Roman" w:cs="Times New Roman"/>
          <w:sz w:val="28"/>
          <w:szCs w:val="28"/>
        </w:rPr>
        <w:t>"</w:t>
      </w:r>
      <w:r w:rsidRPr="00014F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4F8A">
        <w:rPr>
          <w:rFonts w:ascii="Times New Roman" w:hAnsi="Times New Roman" w:cs="Times New Roman"/>
          <w:sz w:val="28"/>
          <w:szCs w:val="28"/>
        </w:rPr>
        <w:t>оцінили</w:t>
      </w:r>
      <w:r w:rsidRPr="00014F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4F8A">
        <w:rPr>
          <w:rFonts w:ascii="Times New Roman" w:hAnsi="Times New Roman" w:cs="Times New Roman"/>
          <w:sz w:val="28"/>
          <w:szCs w:val="28"/>
        </w:rPr>
        <w:t>інформаційне забезпечення органів державної статистики з тематики опитування;</w:t>
      </w:r>
    </w:p>
    <w:p w:rsidR="00936580" w:rsidRDefault="00014F8A" w:rsidP="005F333D">
      <w:pPr>
        <w:autoSpaceDE w:val="0"/>
        <w:autoSpaceDN w:val="0"/>
        <w:adjustRightInd w:val="0"/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F8A">
        <w:rPr>
          <w:rFonts w:ascii="Times New Roman" w:hAnsi="Times New Roman" w:cs="Times New Roman"/>
          <w:sz w:val="28"/>
          <w:szCs w:val="28"/>
        </w:rPr>
        <w:t>29% користувачів висловились про поліпшення якості інформаційної підтримки щодо показників з тематики опитування порівняно з минулим роком, 55% – вважають, що вона не змінилася.</w:t>
      </w:r>
    </w:p>
    <w:p w:rsidR="00A95364" w:rsidRPr="00014F8A" w:rsidRDefault="00A95364" w:rsidP="005F333D">
      <w:pPr>
        <w:autoSpaceDE w:val="0"/>
        <w:autoSpaceDN w:val="0"/>
        <w:adjustRightInd w:val="0"/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14F8A">
        <w:rPr>
          <w:rFonts w:ascii="Times New Roman" w:hAnsi="Times New Roman" w:cs="Times New Roman"/>
          <w:sz w:val="28"/>
          <w:szCs w:val="28"/>
          <w:lang w:eastAsia="uk-UA"/>
        </w:rPr>
        <w:t>Більш детальна інформація про результати проведення анкетного опитування наводиться в повідомленні для користувачів, розміщеному на офіційному веб-сайті Держстату в розділі "Анкетні опитування".</w:t>
      </w:r>
    </w:p>
    <w:p w:rsidR="00DD50E3" w:rsidRDefault="00DD50E3" w:rsidP="005F333D">
      <w:pPr>
        <w:pStyle w:val="11"/>
        <w:spacing w:before="0" w:line="240" w:lineRule="auto"/>
        <w:ind w:right="0" w:firstLine="567"/>
        <w:rPr>
          <w:iCs/>
          <w:color w:val="auto"/>
          <w:spacing w:val="0"/>
          <w:sz w:val="28"/>
          <w:szCs w:val="28"/>
        </w:rPr>
      </w:pPr>
    </w:p>
    <w:p w:rsidR="00DD50E3" w:rsidRDefault="00DD50E3" w:rsidP="005F333D">
      <w:pPr>
        <w:pStyle w:val="11"/>
        <w:spacing w:before="0" w:line="240" w:lineRule="auto"/>
        <w:ind w:right="0" w:firstLine="567"/>
        <w:rPr>
          <w:iCs/>
          <w:color w:val="auto"/>
          <w:spacing w:val="0"/>
          <w:sz w:val="28"/>
          <w:szCs w:val="28"/>
        </w:rPr>
      </w:pPr>
    </w:p>
    <w:p w:rsidR="00227993" w:rsidRDefault="00227993" w:rsidP="005F333D">
      <w:pPr>
        <w:pStyle w:val="11"/>
        <w:spacing w:before="0" w:line="240" w:lineRule="auto"/>
        <w:ind w:right="0" w:firstLine="567"/>
        <w:rPr>
          <w:iCs/>
          <w:color w:val="auto"/>
          <w:spacing w:val="0"/>
          <w:sz w:val="28"/>
          <w:szCs w:val="28"/>
        </w:rPr>
      </w:pPr>
      <w:r w:rsidRPr="00227993">
        <w:rPr>
          <w:iCs/>
          <w:color w:val="auto"/>
          <w:spacing w:val="0"/>
          <w:sz w:val="28"/>
          <w:szCs w:val="28"/>
        </w:rPr>
        <w:t>2.7. Ефективність, витрати та навантаження на респондентів</w:t>
      </w:r>
    </w:p>
    <w:p w:rsidR="0093185D" w:rsidRDefault="0093185D" w:rsidP="005F333D">
      <w:pPr>
        <w:pStyle w:val="11"/>
        <w:spacing w:before="0" w:line="240" w:lineRule="auto"/>
        <w:ind w:right="0" w:firstLine="567"/>
        <w:rPr>
          <w:iCs/>
          <w:color w:val="auto"/>
          <w:spacing w:val="0"/>
          <w:sz w:val="28"/>
          <w:szCs w:val="28"/>
        </w:rPr>
      </w:pPr>
    </w:p>
    <w:p w:rsidR="008C0B32" w:rsidRPr="008C0B32" w:rsidRDefault="008C0B32" w:rsidP="005F33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C0B32">
        <w:rPr>
          <w:rFonts w:ascii="Times New Roman" w:hAnsi="Times New Roman" w:cs="Times New Roman"/>
          <w:color w:val="000000"/>
          <w:sz w:val="28"/>
          <w:szCs w:val="28"/>
        </w:rPr>
        <w:t>Держстат</w:t>
      </w:r>
      <w:proofErr w:type="spellEnd"/>
      <w:r w:rsidRPr="008C0B32">
        <w:rPr>
          <w:rFonts w:ascii="Times New Roman" w:hAnsi="Times New Roman" w:cs="Times New Roman"/>
          <w:color w:val="000000"/>
          <w:sz w:val="28"/>
          <w:szCs w:val="28"/>
        </w:rPr>
        <w:t xml:space="preserve">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Держстату від 14.05.2013 № 149.</w:t>
      </w:r>
    </w:p>
    <w:p w:rsidR="0093185D" w:rsidRPr="0006159D" w:rsidRDefault="0093185D" w:rsidP="005F333D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159D">
        <w:rPr>
          <w:rFonts w:ascii="Times New Roman" w:hAnsi="Times New Roman" w:cs="Times New Roman"/>
          <w:sz w:val="28"/>
          <w:szCs w:val="28"/>
        </w:rPr>
        <w:t xml:space="preserve">Ураховуючи, що ДСС здійснюється на основі даних ДСС </w:t>
      </w:r>
      <w:r w:rsidR="0006159D" w:rsidRPr="0006159D">
        <w:rPr>
          <w:rFonts w:ascii="Times New Roman" w:hAnsi="Times New Roman" w:cs="Times New Roman"/>
          <w:sz w:val="28"/>
          <w:szCs w:val="28"/>
        </w:rPr>
        <w:t>"Площі, валові збори та урожайність сільськогос</w:t>
      </w:r>
      <w:r w:rsidR="0006159D">
        <w:rPr>
          <w:rFonts w:ascii="Times New Roman" w:hAnsi="Times New Roman" w:cs="Times New Roman"/>
          <w:sz w:val="28"/>
          <w:szCs w:val="28"/>
        </w:rPr>
        <w:t>подарських культур",</w:t>
      </w:r>
      <w:r w:rsidR="0006159D" w:rsidRPr="0006159D">
        <w:rPr>
          <w:rFonts w:ascii="Times New Roman" w:hAnsi="Times New Roman" w:cs="Times New Roman"/>
          <w:sz w:val="28"/>
          <w:szCs w:val="28"/>
        </w:rPr>
        <w:t xml:space="preserve"> "Виробництво продукції тваринництва, кількість сільськогосподарських тварин та забезпеченість їх кормами"</w:t>
      </w:r>
      <w:r w:rsidR="007D1F1E">
        <w:rPr>
          <w:rFonts w:ascii="Times New Roman" w:hAnsi="Times New Roman" w:cs="Times New Roman"/>
          <w:sz w:val="28"/>
          <w:szCs w:val="28"/>
        </w:rPr>
        <w:t>,</w:t>
      </w:r>
      <w:r w:rsidR="0006159D">
        <w:rPr>
          <w:rFonts w:ascii="Times New Roman" w:hAnsi="Times New Roman" w:cs="Times New Roman"/>
          <w:sz w:val="28"/>
          <w:szCs w:val="28"/>
        </w:rPr>
        <w:t xml:space="preserve"> </w:t>
      </w:r>
      <w:r w:rsidRPr="0006159D">
        <w:rPr>
          <w:rFonts w:ascii="Times New Roman" w:hAnsi="Times New Roman" w:cs="Times New Roman"/>
          <w:sz w:val="28"/>
          <w:szCs w:val="28"/>
        </w:rPr>
        <w:t xml:space="preserve">звітного навантаження на респондентів за цим спостереженням немає, оскільки </w:t>
      </w:r>
      <w:r w:rsidRPr="0006159D">
        <w:rPr>
          <w:rFonts w:ascii="Times New Roman" w:hAnsi="Times New Roman" w:cs="Times New Roman"/>
          <w:color w:val="000000"/>
          <w:sz w:val="28"/>
          <w:szCs w:val="28"/>
        </w:rPr>
        <w:t>відсутній безпосередній збір даних від респондентів.</w:t>
      </w:r>
    </w:p>
    <w:p w:rsidR="00DD50E3" w:rsidRDefault="00DD50E3" w:rsidP="005F333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3D" w:rsidRDefault="005F333D" w:rsidP="005F333D">
      <w:pPr>
        <w:numPr>
          <w:ilvl w:val="0"/>
          <w:numId w:val="4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4C" w:rsidRDefault="004C3B4C" w:rsidP="005F333D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4C">
        <w:rPr>
          <w:rFonts w:ascii="Times New Roman" w:hAnsi="Times New Roman" w:cs="Times New Roman"/>
          <w:b/>
          <w:sz w:val="28"/>
          <w:szCs w:val="28"/>
        </w:rPr>
        <w:t>2.8. Конфіденційність, прозорість та захист</w:t>
      </w:r>
    </w:p>
    <w:p w:rsidR="005F333D" w:rsidRPr="005F333D" w:rsidRDefault="005F333D" w:rsidP="005F333D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C3B4C" w:rsidRPr="005F333D" w:rsidRDefault="005F333D" w:rsidP="005F333D">
      <w:pPr>
        <w:numPr>
          <w:ilvl w:val="0"/>
          <w:numId w:val="42"/>
        </w:numPr>
        <w:spacing w:after="24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3B4C">
        <w:rPr>
          <w:rFonts w:ascii="Times New Roman" w:hAnsi="Times New Roman" w:cs="Times New Roman"/>
          <w:i/>
          <w:sz w:val="28"/>
          <w:szCs w:val="28"/>
        </w:rPr>
        <w:t>Знеособлення постачальників даних, конфіденційність інформації, яку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B4C" w:rsidRPr="005F333D">
        <w:rPr>
          <w:rFonts w:ascii="Times New Roman" w:hAnsi="Times New Roman" w:cs="Times New Roman"/>
          <w:i/>
          <w:sz w:val="28"/>
          <w:szCs w:val="28"/>
        </w:rPr>
        <w:t>вони надають, та її використання тільки у статистичних цілях мають бути гарантовані. Органи державної статистики мають поширювати статистичні дані об’єктивно, професійно та прозоро.</w:t>
      </w:r>
    </w:p>
    <w:p w:rsidR="00CE1B9F" w:rsidRDefault="00CE1B9F" w:rsidP="005F333D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23E" w:rsidRPr="005C523E" w:rsidRDefault="005C523E" w:rsidP="005F333D">
      <w:pPr>
        <w:pStyle w:val="Default"/>
        <w:numPr>
          <w:ilvl w:val="0"/>
          <w:numId w:val="42"/>
        </w:numPr>
        <w:ind w:firstLine="567"/>
        <w:jc w:val="both"/>
        <w:rPr>
          <w:color w:val="auto"/>
          <w:sz w:val="28"/>
          <w:szCs w:val="28"/>
        </w:rPr>
      </w:pPr>
      <w:r w:rsidRPr="005C523E">
        <w:rPr>
          <w:color w:val="auto"/>
          <w:sz w:val="28"/>
          <w:szCs w:val="28"/>
        </w:rPr>
        <w:t xml:space="preserve">Захист конфіденційної статистичної інформації є одним із основних принципів проведення ДСС. </w:t>
      </w:r>
    </w:p>
    <w:p w:rsidR="005C523E" w:rsidRDefault="005C523E" w:rsidP="005F333D">
      <w:pPr>
        <w:pStyle w:val="a8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C523E">
        <w:rPr>
          <w:rFonts w:ascii="Times New Roman" w:hAnsi="Times New Roman" w:cs="Times New Roman"/>
          <w:sz w:val="28"/>
          <w:szCs w:val="28"/>
          <w:lang w:eastAsia="uk-UA"/>
        </w:rPr>
        <w:t>Необхідність дотримання принципу конфіденційності статистичної інформації визначен</w:t>
      </w:r>
      <w:r w:rsidR="007D1F1E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C523E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положеннями Закону України "Про державну статистику" та міжнародними стандартами. </w:t>
      </w:r>
    </w:p>
    <w:p w:rsidR="005C523E" w:rsidRPr="005F333D" w:rsidRDefault="005C523E" w:rsidP="005F333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C523E" w:rsidRPr="005C523E" w:rsidRDefault="005C523E" w:rsidP="005F333D">
      <w:pPr>
        <w:pStyle w:val="a8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C5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забезпечення встановлених національним і міжнародним законодавством гарантій перед респондентами щодо забезпечення конфіденційності статистичної інформації отримана за результатами цього спостереження статистична інформація надається користувачам у зведеному знеособленому вигляді</w:t>
      </w:r>
      <w:r w:rsidRPr="005C523E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C5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C3B4C" w:rsidRPr="00030754" w:rsidRDefault="004C3B4C" w:rsidP="005F333D">
      <w:pPr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54">
        <w:rPr>
          <w:rFonts w:ascii="Times New Roman" w:hAnsi="Times New Roman" w:cs="Times New Roman"/>
          <w:sz w:val="28"/>
          <w:szCs w:val="28"/>
        </w:rPr>
        <w:lastRenderedPageBreak/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З метою забезпечення виконання цих положень у практиці проведення ДСС передбачено створення системи метаданих: методичних та методологічних документів стосовно його методів проведення, формування, опрацювання інформації, документів щодо її якості. </w:t>
      </w:r>
      <w:r w:rsidRPr="00030754">
        <w:rPr>
          <w:rFonts w:ascii="Times New Roman" w:hAnsi="Times New Roman" w:cs="Times New Roman"/>
          <w:color w:val="000000"/>
          <w:sz w:val="28"/>
          <w:szCs w:val="28"/>
        </w:rPr>
        <w:t>Метадані спостереження оприлюднюються на веб-сайті Держстату</w:t>
      </w:r>
      <w:r w:rsidR="006D613A" w:rsidRPr="00030754">
        <w:rPr>
          <w:rFonts w:ascii="Times New Roman" w:hAnsi="Times New Roman" w:cs="Times New Roman"/>
          <w:sz w:val="28"/>
          <w:szCs w:val="28"/>
          <w:lang w:eastAsia="uk-UA"/>
        </w:rPr>
        <w:t xml:space="preserve"> та його територіальних органів, надаються користувачам у публікаціях</w:t>
      </w:r>
      <w:r w:rsidRPr="0003075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20A3" w:rsidRDefault="00D520A3" w:rsidP="005F333D">
      <w:pPr>
        <w:numPr>
          <w:ilvl w:val="0"/>
          <w:numId w:val="4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0A3" w:rsidRDefault="00D520A3" w:rsidP="005F333D">
      <w:pPr>
        <w:numPr>
          <w:ilvl w:val="0"/>
          <w:numId w:val="4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4C" w:rsidRPr="004C3B4C" w:rsidRDefault="004C3B4C" w:rsidP="005F333D">
      <w:pPr>
        <w:numPr>
          <w:ilvl w:val="0"/>
          <w:numId w:val="4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4C">
        <w:rPr>
          <w:rFonts w:ascii="Times New Roman" w:hAnsi="Times New Roman" w:cs="Times New Roman"/>
          <w:b/>
          <w:sz w:val="28"/>
          <w:szCs w:val="28"/>
        </w:rPr>
        <w:t>3. Заключна частина</w:t>
      </w:r>
    </w:p>
    <w:p w:rsidR="00A31FEB" w:rsidRDefault="00A31FEB" w:rsidP="005F333D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78F" w:rsidRPr="00B548AA" w:rsidRDefault="00DF478F" w:rsidP="005F333D">
      <w:pPr>
        <w:pStyle w:val="a8"/>
        <w:numPr>
          <w:ilvl w:val="0"/>
          <w:numId w:val="4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8AA">
        <w:rPr>
          <w:rFonts w:ascii="Times New Roman" w:hAnsi="Times New Roman" w:cs="Times New Roman"/>
          <w:sz w:val="28"/>
          <w:szCs w:val="28"/>
        </w:rPr>
        <w:t xml:space="preserve">Важливою умовою подальшого розвитку ДСС є забезпечення існуючих інформаційних потреб користувачів статистичної інформації та оптимізація процесу статистичного виробництва, що здійснюється шляхом раціоналізації джерел для формування статистичної інформації. </w:t>
      </w:r>
    </w:p>
    <w:p w:rsidR="00906A4E" w:rsidRDefault="00DF478F" w:rsidP="003B66F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980">
        <w:rPr>
          <w:rFonts w:ascii="Times New Roman" w:hAnsi="Times New Roman" w:cs="Times New Roman"/>
          <w:sz w:val="28"/>
          <w:szCs w:val="28"/>
        </w:rPr>
        <w:t xml:space="preserve">У </w:t>
      </w:r>
      <w:r w:rsidR="00393281">
        <w:rPr>
          <w:rFonts w:ascii="Times New Roman" w:hAnsi="Times New Roman" w:cs="Times New Roman"/>
          <w:sz w:val="28"/>
          <w:szCs w:val="28"/>
        </w:rPr>
        <w:t>найближчій</w:t>
      </w:r>
      <w:r w:rsidR="009A0980">
        <w:rPr>
          <w:rFonts w:ascii="Times New Roman" w:hAnsi="Times New Roman" w:cs="Times New Roman"/>
          <w:sz w:val="28"/>
          <w:szCs w:val="28"/>
        </w:rPr>
        <w:t xml:space="preserve"> перспективі в </w:t>
      </w:r>
      <w:r w:rsidR="004E3193" w:rsidRPr="009A0980">
        <w:rPr>
          <w:rFonts w:ascii="Times New Roman" w:hAnsi="Times New Roman" w:cs="Times New Roman"/>
          <w:sz w:val="28"/>
          <w:szCs w:val="28"/>
        </w:rPr>
        <w:t xml:space="preserve">рамках запровадження еталонного/базисного </w:t>
      </w:r>
      <w:r w:rsidR="00197D5A">
        <w:rPr>
          <w:rFonts w:ascii="Times New Roman" w:hAnsi="Times New Roman" w:cs="Times New Roman"/>
          <w:sz w:val="28"/>
          <w:szCs w:val="28"/>
        </w:rPr>
        <w:t xml:space="preserve">2016 </w:t>
      </w:r>
      <w:r w:rsidR="004E3193" w:rsidRPr="009A0980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9A0980">
        <w:rPr>
          <w:rFonts w:ascii="Times New Roman" w:hAnsi="Times New Roman" w:cs="Times New Roman"/>
          <w:sz w:val="28"/>
          <w:szCs w:val="28"/>
        </w:rPr>
        <w:t xml:space="preserve">планується </w:t>
      </w:r>
      <w:r w:rsidR="00916488">
        <w:rPr>
          <w:rFonts w:ascii="Times New Roman" w:hAnsi="Times New Roman" w:cs="Times New Roman"/>
          <w:sz w:val="28"/>
          <w:szCs w:val="28"/>
        </w:rPr>
        <w:t>здійснити ря</w:t>
      </w:r>
      <w:r w:rsidR="00906A4E">
        <w:rPr>
          <w:rFonts w:ascii="Times New Roman" w:hAnsi="Times New Roman" w:cs="Times New Roman"/>
          <w:sz w:val="28"/>
          <w:szCs w:val="28"/>
        </w:rPr>
        <w:t xml:space="preserve">д </w:t>
      </w:r>
      <w:r w:rsidR="00916488">
        <w:rPr>
          <w:rFonts w:ascii="Times New Roman" w:hAnsi="Times New Roman" w:cs="Times New Roman"/>
          <w:sz w:val="28"/>
          <w:szCs w:val="28"/>
        </w:rPr>
        <w:t xml:space="preserve">заходів, пов’язаних з уточненням </w:t>
      </w:r>
      <w:r w:rsidRPr="009A09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розрахунку індексу обсягу сільськогосподарського виробництва</w:t>
      </w:r>
      <w:r w:rsidR="009A0980" w:rsidRPr="009A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3193" w:rsidRPr="009A0980">
        <w:rPr>
          <w:rFonts w:ascii="Times New Roman" w:hAnsi="Times New Roman" w:cs="Times New Roman"/>
          <w:sz w:val="28"/>
          <w:szCs w:val="28"/>
        </w:rPr>
        <w:t>розрахунк</w:t>
      </w:r>
      <w:r w:rsidR="00D47EDD">
        <w:rPr>
          <w:rFonts w:ascii="Times New Roman" w:hAnsi="Times New Roman" w:cs="Times New Roman"/>
          <w:sz w:val="28"/>
          <w:szCs w:val="28"/>
        </w:rPr>
        <w:t>ами</w:t>
      </w:r>
      <w:r w:rsidR="00916488">
        <w:rPr>
          <w:rFonts w:ascii="Times New Roman" w:hAnsi="Times New Roman" w:cs="Times New Roman"/>
          <w:sz w:val="28"/>
          <w:szCs w:val="28"/>
        </w:rPr>
        <w:t xml:space="preserve"> та запроваджен</w:t>
      </w:r>
      <w:r w:rsidR="006748DF">
        <w:rPr>
          <w:rFonts w:ascii="Times New Roman" w:hAnsi="Times New Roman" w:cs="Times New Roman"/>
          <w:sz w:val="28"/>
          <w:szCs w:val="28"/>
        </w:rPr>
        <w:t>ням</w:t>
      </w:r>
      <w:r w:rsidR="004E3193" w:rsidRPr="009A0980">
        <w:rPr>
          <w:rFonts w:ascii="Times New Roman" w:hAnsi="Times New Roman" w:cs="Times New Roman"/>
          <w:sz w:val="28"/>
          <w:szCs w:val="28"/>
        </w:rPr>
        <w:t xml:space="preserve"> постійни</w:t>
      </w:r>
      <w:r w:rsidR="006748DF">
        <w:rPr>
          <w:rFonts w:ascii="Times New Roman" w:hAnsi="Times New Roman" w:cs="Times New Roman"/>
          <w:sz w:val="28"/>
          <w:szCs w:val="28"/>
        </w:rPr>
        <w:t>х</w:t>
      </w:r>
      <w:r w:rsidR="004E3193" w:rsidRPr="009A0980">
        <w:rPr>
          <w:rFonts w:ascii="Times New Roman" w:hAnsi="Times New Roman" w:cs="Times New Roman"/>
          <w:sz w:val="28"/>
          <w:szCs w:val="28"/>
        </w:rPr>
        <w:t xml:space="preserve"> цін 2016 року</w:t>
      </w:r>
      <w:r w:rsidR="00D47EDD">
        <w:rPr>
          <w:rFonts w:ascii="Times New Roman" w:hAnsi="Times New Roman" w:cs="Times New Roman"/>
          <w:sz w:val="28"/>
          <w:szCs w:val="28"/>
        </w:rPr>
        <w:t xml:space="preserve"> на продукцію сільського господарства</w:t>
      </w:r>
      <w:r w:rsidR="00906A4E" w:rsidRPr="009A0980">
        <w:rPr>
          <w:rFonts w:ascii="Times New Roman" w:hAnsi="Times New Roman" w:cs="Times New Roman"/>
          <w:spacing w:val="-4"/>
          <w:sz w:val="28"/>
          <w:szCs w:val="28"/>
        </w:rPr>
        <w:t>, починаючи</w:t>
      </w:r>
      <w:r w:rsidR="00906A4E" w:rsidRPr="00906A4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6A4E">
        <w:rPr>
          <w:rFonts w:ascii="Times New Roman" w:hAnsi="Times New Roman" w:cs="Times New Roman"/>
          <w:spacing w:val="-4"/>
          <w:sz w:val="28"/>
          <w:szCs w:val="28"/>
        </w:rPr>
        <w:t xml:space="preserve">з </w:t>
      </w:r>
      <w:r w:rsidR="006748DF">
        <w:rPr>
          <w:rFonts w:ascii="Times New Roman" w:hAnsi="Times New Roman" w:cs="Times New Roman"/>
          <w:spacing w:val="-4"/>
          <w:sz w:val="28"/>
          <w:szCs w:val="28"/>
        </w:rPr>
        <w:t>остаточного</w:t>
      </w:r>
      <w:r w:rsidR="00906A4E" w:rsidRPr="009A0980">
        <w:rPr>
          <w:rFonts w:ascii="Times New Roman" w:hAnsi="Times New Roman" w:cs="Times New Roman"/>
          <w:spacing w:val="-4"/>
          <w:sz w:val="28"/>
          <w:szCs w:val="28"/>
        </w:rPr>
        <w:t xml:space="preserve"> розрахунку індексу сільськогосподарської продукції за 2018 рік та щомісячних розрахунків </w:t>
      </w:r>
      <w:r w:rsidR="007D1F1E">
        <w:rPr>
          <w:rFonts w:ascii="Times New Roman" w:hAnsi="Times New Roman" w:cs="Times New Roman"/>
          <w:spacing w:val="-4"/>
          <w:sz w:val="28"/>
          <w:szCs w:val="28"/>
        </w:rPr>
        <w:t>і</w:t>
      </w:r>
      <w:r w:rsidR="00906A4E" w:rsidRPr="009A0980">
        <w:rPr>
          <w:rFonts w:ascii="Times New Roman" w:hAnsi="Times New Roman" w:cs="Times New Roman"/>
          <w:spacing w:val="-4"/>
          <w:sz w:val="28"/>
          <w:szCs w:val="28"/>
        </w:rPr>
        <w:t>з січня 2020 року, п</w:t>
      </w:r>
      <w:r w:rsidR="00906A4E" w:rsidRPr="009A0980">
        <w:rPr>
          <w:rFonts w:ascii="Times New Roman" w:hAnsi="Times New Roman" w:cs="Times New Roman"/>
          <w:sz w:val="28"/>
          <w:szCs w:val="28"/>
        </w:rPr>
        <w:t>рове</w:t>
      </w:r>
      <w:r w:rsidR="00906A4E">
        <w:rPr>
          <w:rFonts w:ascii="Times New Roman" w:hAnsi="Times New Roman" w:cs="Times New Roman"/>
          <w:sz w:val="28"/>
          <w:szCs w:val="28"/>
        </w:rPr>
        <w:t>денням</w:t>
      </w:r>
      <w:r w:rsidR="00906A4E" w:rsidRPr="009A0980">
        <w:rPr>
          <w:rFonts w:ascii="Times New Roman" w:hAnsi="Times New Roman" w:cs="Times New Roman"/>
          <w:sz w:val="28"/>
          <w:szCs w:val="28"/>
        </w:rPr>
        <w:t xml:space="preserve"> ретроспективн</w:t>
      </w:r>
      <w:r w:rsidR="00906A4E">
        <w:rPr>
          <w:rFonts w:ascii="Times New Roman" w:hAnsi="Times New Roman" w:cs="Times New Roman"/>
          <w:sz w:val="28"/>
          <w:szCs w:val="28"/>
        </w:rPr>
        <w:t>их</w:t>
      </w:r>
      <w:r w:rsidR="00906A4E" w:rsidRPr="009A0980">
        <w:rPr>
          <w:rFonts w:ascii="Times New Roman" w:hAnsi="Times New Roman" w:cs="Times New Roman"/>
          <w:sz w:val="28"/>
          <w:szCs w:val="28"/>
        </w:rPr>
        <w:t xml:space="preserve"> перерахунк</w:t>
      </w:r>
      <w:r w:rsidR="00906A4E">
        <w:rPr>
          <w:rFonts w:ascii="Times New Roman" w:hAnsi="Times New Roman" w:cs="Times New Roman"/>
          <w:sz w:val="28"/>
          <w:szCs w:val="28"/>
        </w:rPr>
        <w:t>ів</w:t>
      </w:r>
      <w:r w:rsidR="00906A4E" w:rsidRPr="009A0980">
        <w:rPr>
          <w:rFonts w:ascii="Times New Roman" w:hAnsi="Times New Roman" w:cs="Times New Roman"/>
          <w:sz w:val="28"/>
          <w:szCs w:val="28"/>
        </w:rPr>
        <w:t xml:space="preserve"> обсягів виробництва продукції сільського господарства в постійних цінах 2016 року за </w:t>
      </w:r>
      <w:r w:rsidR="00906A4E">
        <w:rPr>
          <w:rFonts w:ascii="Times New Roman" w:hAnsi="Times New Roman" w:cs="Times New Roman"/>
          <w:sz w:val="28"/>
          <w:szCs w:val="28"/>
        </w:rPr>
        <w:t xml:space="preserve">період </w:t>
      </w:r>
      <w:r w:rsidR="007D1F1E">
        <w:rPr>
          <w:rFonts w:ascii="Times New Roman" w:hAnsi="Times New Roman" w:cs="Times New Roman"/>
          <w:sz w:val="28"/>
          <w:szCs w:val="28"/>
        </w:rPr>
        <w:t>і</w:t>
      </w:r>
      <w:r w:rsidR="00906A4E">
        <w:rPr>
          <w:rFonts w:ascii="Times New Roman" w:hAnsi="Times New Roman" w:cs="Times New Roman"/>
          <w:sz w:val="28"/>
          <w:szCs w:val="28"/>
        </w:rPr>
        <w:t xml:space="preserve">з </w:t>
      </w:r>
      <w:r w:rsidR="002724C4">
        <w:rPr>
          <w:rFonts w:ascii="Times New Roman" w:hAnsi="Times New Roman" w:cs="Times New Roman"/>
          <w:sz w:val="28"/>
          <w:szCs w:val="28"/>
        </w:rPr>
        <w:t xml:space="preserve"> </w:t>
      </w:r>
      <w:r w:rsidR="00906A4E" w:rsidRPr="009A0980">
        <w:rPr>
          <w:rFonts w:ascii="Times New Roman" w:hAnsi="Times New Roman" w:cs="Times New Roman"/>
          <w:sz w:val="28"/>
          <w:szCs w:val="28"/>
        </w:rPr>
        <w:t>2010</w:t>
      </w:r>
      <w:r w:rsidR="00906A4E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906A4E" w:rsidRPr="009A0980">
        <w:rPr>
          <w:rFonts w:ascii="Times New Roman" w:hAnsi="Times New Roman" w:cs="Times New Roman"/>
          <w:sz w:val="28"/>
          <w:szCs w:val="28"/>
        </w:rPr>
        <w:t>2017</w:t>
      </w:r>
      <w:r w:rsidR="00906A4E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906A4E" w:rsidRDefault="00906A4E" w:rsidP="003B66F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6A4E" w:rsidRDefault="00906A4E" w:rsidP="003B66F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06A4E" w:rsidSect="00A8556D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4BC" w:rsidRDefault="00CC04BC" w:rsidP="00F63122">
      <w:pPr>
        <w:spacing w:after="0" w:line="240" w:lineRule="auto"/>
      </w:pPr>
      <w:r>
        <w:separator/>
      </w:r>
    </w:p>
  </w:endnote>
  <w:endnote w:type="continuationSeparator" w:id="0">
    <w:p w:rsidR="00CC04BC" w:rsidRDefault="00CC04BC" w:rsidP="00F6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4BC" w:rsidRDefault="00CC04BC" w:rsidP="00F63122">
      <w:pPr>
        <w:spacing w:after="0" w:line="240" w:lineRule="auto"/>
      </w:pPr>
      <w:r>
        <w:separator/>
      </w:r>
    </w:p>
  </w:footnote>
  <w:footnote w:type="continuationSeparator" w:id="0">
    <w:p w:rsidR="00CC04BC" w:rsidRDefault="00CC04BC" w:rsidP="00F63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5108"/>
      <w:docPartObj>
        <w:docPartGallery w:val="Page Numbers (Top of Page)"/>
        <w:docPartUnique/>
      </w:docPartObj>
    </w:sdtPr>
    <w:sdtEndPr/>
    <w:sdtContent>
      <w:p w:rsidR="0092448A" w:rsidRDefault="0092448A">
        <w:pPr>
          <w:pStyle w:val="a4"/>
          <w:jc w:val="center"/>
        </w:pPr>
        <w:r w:rsidRPr="00555972">
          <w:rPr>
            <w:rFonts w:ascii="Times New Roman" w:hAnsi="Times New Roman" w:cs="Times New Roman"/>
            <w:sz w:val="24"/>
          </w:rPr>
          <w:fldChar w:fldCharType="begin"/>
        </w:r>
        <w:r w:rsidRPr="00555972">
          <w:rPr>
            <w:rFonts w:ascii="Times New Roman" w:hAnsi="Times New Roman" w:cs="Times New Roman"/>
            <w:sz w:val="24"/>
          </w:rPr>
          <w:instrText>PAGE   \* MERGEFORMAT</w:instrText>
        </w:r>
        <w:r w:rsidRPr="00555972">
          <w:rPr>
            <w:rFonts w:ascii="Times New Roman" w:hAnsi="Times New Roman" w:cs="Times New Roman"/>
            <w:sz w:val="24"/>
          </w:rPr>
          <w:fldChar w:fldCharType="separate"/>
        </w:r>
        <w:r w:rsidR="00D86F48">
          <w:rPr>
            <w:rFonts w:ascii="Times New Roman" w:hAnsi="Times New Roman" w:cs="Times New Roman"/>
            <w:noProof/>
            <w:sz w:val="24"/>
          </w:rPr>
          <w:t>2</w:t>
        </w:r>
        <w:r w:rsidRPr="005559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2448A" w:rsidRDefault="009244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8A" w:rsidRDefault="0092448A">
    <w:pPr>
      <w:pStyle w:val="a4"/>
      <w:jc w:val="center"/>
    </w:pPr>
  </w:p>
  <w:p w:rsidR="0092448A" w:rsidRDefault="009244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1DBDD0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22EC2"/>
    <w:multiLevelType w:val="hybridMultilevel"/>
    <w:tmpl w:val="D8D6239A"/>
    <w:lvl w:ilvl="0" w:tplc="8A543384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B63269"/>
    <w:multiLevelType w:val="hybridMultilevel"/>
    <w:tmpl w:val="A7B8DBF4"/>
    <w:lvl w:ilvl="0" w:tplc="9D7879E0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BA14B8C"/>
    <w:multiLevelType w:val="hybridMultilevel"/>
    <w:tmpl w:val="065654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D614B"/>
    <w:multiLevelType w:val="hybridMultilevel"/>
    <w:tmpl w:val="93E2BB0A"/>
    <w:lvl w:ilvl="0" w:tplc="EDF0B814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152445A2"/>
    <w:multiLevelType w:val="hybridMultilevel"/>
    <w:tmpl w:val="3224F2C6"/>
    <w:lvl w:ilvl="0" w:tplc="CD40B6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B8332D1"/>
    <w:multiLevelType w:val="hybridMultilevel"/>
    <w:tmpl w:val="1AC0AFAA"/>
    <w:lvl w:ilvl="0" w:tplc="A8B473E2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1D045C46"/>
    <w:multiLevelType w:val="hybridMultilevel"/>
    <w:tmpl w:val="63120980"/>
    <w:lvl w:ilvl="0" w:tplc="37D41B98">
      <w:start w:val="1"/>
      <w:numFmt w:val="bullet"/>
      <w:lvlText w:val=""/>
      <w:lvlJc w:val="left"/>
      <w:pPr>
        <w:tabs>
          <w:tab w:val="num" w:pos="1078"/>
        </w:tabs>
        <w:ind w:left="1078" w:hanging="510"/>
      </w:pPr>
      <w:rPr>
        <w:rFonts w:ascii="Symbol" w:hAnsi="Symbol" w:hint="default"/>
      </w:rPr>
    </w:lvl>
    <w:lvl w:ilvl="1" w:tplc="38D47E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8A5EA5"/>
    <w:multiLevelType w:val="hybridMultilevel"/>
    <w:tmpl w:val="60E23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363479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D76292"/>
    <w:multiLevelType w:val="hybridMultilevel"/>
    <w:tmpl w:val="CE0E8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D51E4"/>
    <w:multiLevelType w:val="hybridMultilevel"/>
    <w:tmpl w:val="454032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9514311"/>
    <w:multiLevelType w:val="hybridMultilevel"/>
    <w:tmpl w:val="DF86CACC"/>
    <w:lvl w:ilvl="0" w:tplc="F98CF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611460"/>
    <w:multiLevelType w:val="hybridMultilevel"/>
    <w:tmpl w:val="EFBED856"/>
    <w:lvl w:ilvl="0" w:tplc="05FE4E44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2B1032EA"/>
    <w:multiLevelType w:val="hybridMultilevel"/>
    <w:tmpl w:val="386CD8DE"/>
    <w:lvl w:ilvl="0" w:tplc="5A2E1D7A">
      <w:start w:val="200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2C8A5538"/>
    <w:multiLevelType w:val="hybridMultilevel"/>
    <w:tmpl w:val="7FCC1E16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D5148F6"/>
    <w:multiLevelType w:val="hybridMultilevel"/>
    <w:tmpl w:val="99909BD8"/>
    <w:lvl w:ilvl="0" w:tplc="0422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837658"/>
    <w:multiLevelType w:val="hybridMultilevel"/>
    <w:tmpl w:val="AECA07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C3144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9C61744"/>
    <w:multiLevelType w:val="hybridMultilevel"/>
    <w:tmpl w:val="AA0AC580"/>
    <w:lvl w:ilvl="0" w:tplc="972E6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4E2CF8"/>
    <w:multiLevelType w:val="hybridMultilevel"/>
    <w:tmpl w:val="A8ECE4D4"/>
    <w:lvl w:ilvl="0" w:tplc="5A6C5A6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F0D7F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42A60A93"/>
    <w:multiLevelType w:val="hybridMultilevel"/>
    <w:tmpl w:val="FCB0A85E"/>
    <w:lvl w:ilvl="0" w:tplc="0422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9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7A727DF"/>
    <w:multiLevelType w:val="hybridMultilevel"/>
    <w:tmpl w:val="7D92E2E2"/>
    <w:lvl w:ilvl="0" w:tplc="B67891C4">
      <w:start w:val="2018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4D282E88"/>
    <w:multiLevelType w:val="hybridMultilevel"/>
    <w:tmpl w:val="64F8137C"/>
    <w:lvl w:ilvl="0" w:tplc="9CFAC9E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4FD86695"/>
    <w:multiLevelType w:val="hybridMultilevel"/>
    <w:tmpl w:val="611860C6"/>
    <w:lvl w:ilvl="0" w:tplc="470ADB86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18B7949"/>
    <w:multiLevelType w:val="hybridMultilevel"/>
    <w:tmpl w:val="3AF429E6"/>
    <w:lvl w:ilvl="0" w:tplc="E416A6A2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37E5C36"/>
    <w:multiLevelType w:val="hybridMultilevel"/>
    <w:tmpl w:val="12B4E9C4"/>
    <w:lvl w:ilvl="0" w:tplc="2FC4D34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53E25DCE"/>
    <w:multiLevelType w:val="hybridMultilevel"/>
    <w:tmpl w:val="19DC73B0"/>
    <w:lvl w:ilvl="0" w:tplc="52C02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B15221"/>
    <w:multiLevelType w:val="hybridMultilevel"/>
    <w:tmpl w:val="FECEE0DE"/>
    <w:lvl w:ilvl="0" w:tplc="03C01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D274C1"/>
    <w:multiLevelType w:val="hybridMultilevel"/>
    <w:tmpl w:val="B4C0A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5979457C"/>
    <w:multiLevelType w:val="hybridMultilevel"/>
    <w:tmpl w:val="6278EEEA"/>
    <w:lvl w:ilvl="0" w:tplc="AECC7AA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5D4C6C99"/>
    <w:multiLevelType w:val="hybridMultilevel"/>
    <w:tmpl w:val="2E1E9E50"/>
    <w:lvl w:ilvl="0" w:tplc="091253DA">
      <w:start w:val="2018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64F7137F"/>
    <w:multiLevelType w:val="hybridMultilevel"/>
    <w:tmpl w:val="7522F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4F3130"/>
    <w:multiLevelType w:val="hybridMultilevel"/>
    <w:tmpl w:val="316AF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DA2DE2"/>
    <w:multiLevelType w:val="hybridMultilevel"/>
    <w:tmpl w:val="274CDB6A"/>
    <w:lvl w:ilvl="0" w:tplc="232490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5E749D"/>
    <w:multiLevelType w:val="multilevel"/>
    <w:tmpl w:val="1A127BC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46">
    <w:nsid w:val="73BF2999"/>
    <w:multiLevelType w:val="hybridMultilevel"/>
    <w:tmpl w:val="633EC368"/>
    <w:lvl w:ilvl="0" w:tplc="470ADB86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1" w:tplc="0E181856">
      <w:start w:val="4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47">
    <w:nsid w:val="748567E6"/>
    <w:multiLevelType w:val="multilevel"/>
    <w:tmpl w:val="67EA0D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48">
    <w:nsid w:val="7BB803BF"/>
    <w:multiLevelType w:val="hybridMultilevel"/>
    <w:tmpl w:val="E12269E2"/>
    <w:lvl w:ilvl="0" w:tplc="19203800">
      <w:start w:val="1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>
    <w:nsid w:val="7DDA704E"/>
    <w:multiLevelType w:val="hybridMultilevel"/>
    <w:tmpl w:val="6D16598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2"/>
  </w:num>
  <w:num w:numId="2">
    <w:abstractNumId w:val="43"/>
  </w:num>
  <w:num w:numId="3">
    <w:abstractNumId w:val="14"/>
  </w:num>
  <w:num w:numId="4">
    <w:abstractNumId w:val="47"/>
  </w:num>
  <w:num w:numId="5">
    <w:abstractNumId w:val="18"/>
  </w:num>
  <w:num w:numId="6">
    <w:abstractNumId w:val="6"/>
  </w:num>
  <w:num w:numId="7">
    <w:abstractNumId w:val="0"/>
  </w:num>
  <w:num w:numId="8">
    <w:abstractNumId w:val="19"/>
  </w:num>
  <w:num w:numId="9">
    <w:abstractNumId w:val="12"/>
  </w:num>
  <w:num w:numId="10">
    <w:abstractNumId w:val="24"/>
  </w:num>
  <w:num w:numId="11">
    <w:abstractNumId w:val="27"/>
  </w:num>
  <w:num w:numId="12">
    <w:abstractNumId w:val="39"/>
  </w:num>
  <w:num w:numId="13">
    <w:abstractNumId w:val="44"/>
  </w:num>
  <w:num w:numId="14">
    <w:abstractNumId w:val="36"/>
  </w:num>
  <w:num w:numId="15">
    <w:abstractNumId w:val="34"/>
  </w:num>
  <w:num w:numId="16">
    <w:abstractNumId w:val="20"/>
  </w:num>
  <w:num w:numId="17">
    <w:abstractNumId w:val="8"/>
  </w:num>
  <w:num w:numId="18">
    <w:abstractNumId w:val="38"/>
  </w:num>
  <w:num w:numId="19">
    <w:abstractNumId w:val="33"/>
  </w:num>
  <w:num w:numId="20">
    <w:abstractNumId w:val="16"/>
  </w:num>
  <w:num w:numId="21">
    <w:abstractNumId w:val="11"/>
  </w:num>
  <w:num w:numId="22">
    <w:abstractNumId w:val="9"/>
  </w:num>
  <w:num w:numId="23">
    <w:abstractNumId w:val="29"/>
  </w:num>
  <w:num w:numId="24">
    <w:abstractNumId w:val="23"/>
  </w:num>
  <w:num w:numId="25">
    <w:abstractNumId w:val="21"/>
  </w:num>
  <w:num w:numId="26">
    <w:abstractNumId w:val="13"/>
  </w:num>
  <w:num w:numId="27">
    <w:abstractNumId w:val="28"/>
  </w:num>
  <w:num w:numId="28">
    <w:abstractNumId w:val="40"/>
  </w:num>
  <w:num w:numId="29">
    <w:abstractNumId w:val="7"/>
  </w:num>
  <w:num w:numId="30">
    <w:abstractNumId w:val="1"/>
  </w:num>
  <w:num w:numId="31">
    <w:abstractNumId w:val="5"/>
  </w:num>
  <w:num w:numId="32">
    <w:abstractNumId w:val="3"/>
  </w:num>
  <w:num w:numId="33">
    <w:abstractNumId w:val="22"/>
  </w:num>
  <w:num w:numId="34">
    <w:abstractNumId w:val="4"/>
  </w:num>
  <w:num w:numId="35">
    <w:abstractNumId w:val="2"/>
  </w:num>
  <w:num w:numId="36">
    <w:abstractNumId w:val="31"/>
  </w:num>
  <w:num w:numId="37">
    <w:abstractNumId w:val="32"/>
  </w:num>
  <w:num w:numId="38">
    <w:abstractNumId w:val="46"/>
  </w:num>
  <w:num w:numId="39">
    <w:abstractNumId w:val="37"/>
  </w:num>
  <w:num w:numId="40">
    <w:abstractNumId w:val="45"/>
  </w:num>
  <w:num w:numId="41">
    <w:abstractNumId w:val="10"/>
  </w:num>
  <w:num w:numId="42">
    <w:abstractNumId w:val="49"/>
  </w:num>
  <w:num w:numId="43">
    <w:abstractNumId w:val="25"/>
  </w:num>
  <w:num w:numId="44">
    <w:abstractNumId w:val="15"/>
  </w:num>
  <w:num w:numId="45">
    <w:abstractNumId w:val="35"/>
  </w:num>
  <w:num w:numId="46">
    <w:abstractNumId w:val="17"/>
  </w:num>
  <w:num w:numId="47">
    <w:abstractNumId w:val="41"/>
  </w:num>
  <w:num w:numId="48">
    <w:abstractNumId w:val="30"/>
  </w:num>
  <w:num w:numId="49">
    <w:abstractNumId w:val="4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9A"/>
    <w:rsid w:val="00001507"/>
    <w:rsid w:val="00002B96"/>
    <w:rsid w:val="00004E2F"/>
    <w:rsid w:val="00006960"/>
    <w:rsid w:val="000071DD"/>
    <w:rsid w:val="000134FC"/>
    <w:rsid w:val="00014F8A"/>
    <w:rsid w:val="000172BC"/>
    <w:rsid w:val="000204BF"/>
    <w:rsid w:val="000207AB"/>
    <w:rsid w:val="00020845"/>
    <w:rsid w:val="000225C1"/>
    <w:rsid w:val="00022C0D"/>
    <w:rsid w:val="00023810"/>
    <w:rsid w:val="00023840"/>
    <w:rsid w:val="000244A4"/>
    <w:rsid w:val="00024662"/>
    <w:rsid w:val="00025D61"/>
    <w:rsid w:val="00030754"/>
    <w:rsid w:val="00030D78"/>
    <w:rsid w:val="00032B19"/>
    <w:rsid w:val="0003382D"/>
    <w:rsid w:val="000356AC"/>
    <w:rsid w:val="00035CCA"/>
    <w:rsid w:val="000365F7"/>
    <w:rsid w:val="00037F0D"/>
    <w:rsid w:val="0004031F"/>
    <w:rsid w:val="00041730"/>
    <w:rsid w:val="00042D94"/>
    <w:rsid w:val="00043E87"/>
    <w:rsid w:val="000459DF"/>
    <w:rsid w:val="0004692A"/>
    <w:rsid w:val="00054340"/>
    <w:rsid w:val="00054BB4"/>
    <w:rsid w:val="000552AB"/>
    <w:rsid w:val="00056419"/>
    <w:rsid w:val="0006159D"/>
    <w:rsid w:val="00061D78"/>
    <w:rsid w:val="000635F4"/>
    <w:rsid w:val="000647FD"/>
    <w:rsid w:val="000648B9"/>
    <w:rsid w:val="000654FC"/>
    <w:rsid w:val="000708F9"/>
    <w:rsid w:val="000729B1"/>
    <w:rsid w:val="00072C3B"/>
    <w:rsid w:val="000742D3"/>
    <w:rsid w:val="00074956"/>
    <w:rsid w:val="000804F2"/>
    <w:rsid w:val="000806CD"/>
    <w:rsid w:val="00081231"/>
    <w:rsid w:val="00082973"/>
    <w:rsid w:val="00084453"/>
    <w:rsid w:val="000858A4"/>
    <w:rsid w:val="000876D7"/>
    <w:rsid w:val="00087C8A"/>
    <w:rsid w:val="00087F29"/>
    <w:rsid w:val="00091388"/>
    <w:rsid w:val="00093282"/>
    <w:rsid w:val="00093958"/>
    <w:rsid w:val="00095CCF"/>
    <w:rsid w:val="00097097"/>
    <w:rsid w:val="00097438"/>
    <w:rsid w:val="000A16E9"/>
    <w:rsid w:val="000A1B06"/>
    <w:rsid w:val="000A3181"/>
    <w:rsid w:val="000A31DB"/>
    <w:rsid w:val="000A6625"/>
    <w:rsid w:val="000A78BA"/>
    <w:rsid w:val="000A7AD0"/>
    <w:rsid w:val="000A7EF5"/>
    <w:rsid w:val="000B0F7B"/>
    <w:rsid w:val="000B2B12"/>
    <w:rsid w:val="000B3B1B"/>
    <w:rsid w:val="000C09AB"/>
    <w:rsid w:val="000C0B69"/>
    <w:rsid w:val="000C1B3D"/>
    <w:rsid w:val="000C1C72"/>
    <w:rsid w:val="000C4274"/>
    <w:rsid w:val="000C4AA4"/>
    <w:rsid w:val="000C5318"/>
    <w:rsid w:val="000C590E"/>
    <w:rsid w:val="000C62C3"/>
    <w:rsid w:val="000C6D63"/>
    <w:rsid w:val="000D1AD3"/>
    <w:rsid w:val="000D227B"/>
    <w:rsid w:val="000E0445"/>
    <w:rsid w:val="000E2285"/>
    <w:rsid w:val="000E470F"/>
    <w:rsid w:val="000E55A5"/>
    <w:rsid w:val="000E757A"/>
    <w:rsid w:val="000F04BE"/>
    <w:rsid w:val="000F2E8F"/>
    <w:rsid w:val="000F6564"/>
    <w:rsid w:val="000F6725"/>
    <w:rsid w:val="000F7857"/>
    <w:rsid w:val="00100933"/>
    <w:rsid w:val="00100A5E"/>
    <w:rsid w:val="00100EFF"/>
    <w:rsid w:val="00102777"/>
    <w:rsid w:val="00103592"/>
    <w:rsid w:val="001063BA"/>
    <w:rsid w:val="00106F9B"/>
    <w:rsid w:val="00107492"/>
    <w:rsid w:val="00107E6D"/>
    <w:rsid w:val="001107FA"/>
    <w:rsid w:val="00111711"/>
    <w:rsid w:val="001173CD"/>
    <w:rsid w:val="0012467F"/>
    <w:rsid w:val="00125961"/>
    <w:rsid w:val="00126060"/>
    <w:rsid w:val="00126767"/>
    <w:rsid w:val="00126DB6"/>
    <w:rsid w:val="00127BC4"/>
    <w:rsid w:val="00130F3B"/>
    <w:rsid w:val="001324F8"/>
    <w:rsid w:val="001332F6"/>
    <w:rsid w:val="0013356A"/>
    <w:rsid w:val="00134F6F"/>
    <w:rsid w:val="0013545E"/>
    <w:rsid w:val="001359FB"/>
    <w:rsid w:val="00135C09"/>
    <w:rsid w:val="001363C5"/>
    <w:rsid w:val="00136FC3"/>
    <w:rsid w:val="00137219"/>
    <w:rsid w:val="001434A7"/>
    <w:rsid w:val="00143990"/>
    <w:rsid w:val="00143F0C"/>
    <w:rsid w:val="00144BAA"/>
    <w:rsid w:val="00144CD1"/>
    <w:rsid w:val="00144F25"/>
    <w:rsid w:val="00145BAB"/>
    <w:rsid w:val="001469EF"/>
    <w:rsid w:val="001501ED"/>
    <w:rsid w:val="00154B23"/>
    <w:rsid w:val="001554D6"/>
    <w:rsid w:val="00156298"/>
    <w:rsid w:val="0016030A"/>
    <w:rsid w:val="00160697"/>
    <w:rsid w:val="001617A6"/>
    <w:rsid w:val="00164B7C"/>
    <w:rsid w:val="00167D6E"/>
    <w:rsid w:val="00170B0F"/>
    <w:rsid w:val="00172802"/>
    <w:rsid w:val="00172D15"/>
    <w:rsid w:val="001749D2"/>
    <w:rsid w:val="00176FD5"/>
    <w:rsid w:val="00180628"/>
    <w:rsid w:val="00181144"/>
    <w:rsid w:val="00181926"/>
    <w:rsid w:val="001843E7"/>
    <w:rsid w:val="00184D9F"/>
    <w:rsid w:val="00185121"/>
    <w:rsid w:val="00191C85"/>
    <w:rsid w:val="00196B3F"/>
    <w:rsid w:val="00196BA8"/>
    <w:rsid w:val="00197D5A"/>
    <w:rsid w:val="001A1A13"/>
    <w:rsid w:val="001A45D8"/>
    <w:rsid w:val="001A5526"/>
    <w:rsid w:val="001A5C19"/>
    <w:rsid w:val="001A7572"/>
    <w:rsid w:val="001A7D4C"/>
    <w:rsid w:val="001B0375"/>
    <w:rsid w:val="001B34F8"/>
    <w:rsid w:val="001B759F"/>
    <w:rsid w:val="001B7616"/>
    <w:rsid w:val="001B765E"/>
    <w:rsid w:val="001B797E"/>
    <w:rsid w:val="001C403D"/>
    <w:rsid w:val="001C4267"/>
    <w:rsid w:val="001C4356"/>
    <w:rsid w:val="001C5117"/>
    <w:rsid w:val="001C688B"/>
    <w:rsid w:val="001C6D6B"/>
    <w:rsid w:val="001D69F2"/>
    <w:rsid w:val="001D6C69"/>
    <w:rsid w:val="001D78CA"/>
    <w:rsid w:val="001E09E4"/>
    <w:rsid w:val="001E14DF"/>
    <w:rsid w:val="001E16B5"/>
    <w:rsid w:val="001E25B6"/>
    <w:rsid w:val="001E2D9D"/>
    <w:rsid w:val="001E3274"/>
    <w:rsid w:val="001E4683"/>
    <w:rsid w:val="001E723F"/>
    <w:rsid w:val="001E72E3"/>
    <w:rsid w:val="001F0FAD"/>
    <w:rsid w:val="001F111D"/>
    <w:rsid w:val="001F3326"/>
    <w:rsid w:val="001F397B"/>
    <w:rsid w:val="001F456A"/>
    <w:rsid w:val="001F5179"/>
    <w:rsid w:val="001F6230"/>
    <w:rsid w:val="001F6A45"/>
    <w:rsid w:val="001F7935"/>
    <w:rsid w:val="002006D2"/>
    <w:rsid w:val="00200FD8"/>
    <w:rsid w:val="00203332"/>
    <w:rsid w:val="0020459A"/>
    <w:rsid w:val="0020591C"/>
    <w:rsid w:val="00205C36"/>
    <w:rsid w:val="00207139"/>
    <w:rsid w:val="00214140"/>
    <w:rsid w:val="00215576"/>
    <w:rsid w:val="00215D2C"/>
    <w:rsid w:val="00216587"/>
    <w:rsid w:val="00221509"/>
    <w:rsid w:val="00221F7E"/>
    <w:rsid w:val="00224466"/>
    <w:rsid w:val="002266AE"/>
    <w:rsid w:val="00226C3C"/>
    <w:rsid w:val="00227993"/>
    <w:rsid w:val="00227BED"/>
    <w:rsid w:val="00227CAD"/>
    <w:rsid w:val="00227F97"/>
    <w:rsid w:val="0023178A"/>
    <w:rsid w:val="002326C2"/>
    <w:rsid w:val="00234985"/>
    <w:rsid w:val="00235124"/>
    <w:rsid w:val="002353AB"/>
    <w:rsid w:val="00240BA3"/>
    <w:rsid w:val="002425E0"/>
    <w:rsid w:val="00244EB8"/>
    <w:rsid w:val="00245DC3"/>
    <w:rsid w:val="00246385"/>
    <w:rsid w:val="0025098B"/>
    <w:rsid w:val="00255C51"/>
    <w:rsid w:val="00256360"/>
    <w:rsid w:val="00257716"/>
    <w:rsid w:val="00257D9B"/>
    <w:rsid w:val="0026222E"/>
    <w:rsid w:val="00262872"/>
    <w:rsid w:val="00263398"/>
    <w:rsid w:val="00263C31"/>
    <w:rsid w:val="00263D70"/>
    <w:rsid w:val="00264A59"/>
    <w:rsid w:val="00266931"/>
    <w:rsid w:val="00270C74"/>
    <w:rsid w:val="00270F50"/>
    <w:rsid w:val="002724C4"/>
    <w:rsid w:val="00272780"/>
    <w:rsid w:val="00274ABD"/>
    <w:rsid w:val="0027612F"/>
    <w:rsid w:val="00281278"/>
    <w:rsid w:val="002816A8"/>
    <w:rsid w:val="002824F4"/>
    <w:rsid w:val="00282ECE"/>
    <w:rsid w:val="00283502"/>
    <w:rsid w:val="002835C7"/>
    <w:rsid w:val="00285BCB"/>
    <w:rsid w:val="00285EB3"/>
    <w:rsid w:val="0028659E"/>
    <w:rsid w:val="00290760"/>
    <w:rsid w:val="00292189"/>
    <w:rsid w:val="00292289"/>
    <w:rsid w:val="00293132"/>
    <w:rsid w:val="00295515"/>
    <w:rsid w:val="002955B7"/>
    <w:rsid w:val="00297B48"/>
    <w:rsid w:val="002A2652"/>
    <w:rsid w:val="002A31EB"/>
    <w:rsid w:val="002A67C3"/>
    <w:rsid w:val="002B0102"/>
    <w:rsid w:val="002B1F91"/>
    <w:rsid w:val="002B2B0D"/>
    <w:rsid w:val="002B3717"/>
    <w:rsid w:val="002B3D0B"/>
    <w:rsid w:val="002B499B"/>
    <w:rsid w:val="002B5656"/>
    <w:rsid w:val="002B7E0D"/>
    <w:rsid w:val="002C4342"/>
    <w:rsid w:val="002C5CE1"/>
    <w:rsid w:val="002C6B80"/>
    <w:rsid w:val="002D1763"/>
    <w:rsid w:val="002D17DB"/>
    <w:rsid w:val="002D2C35"/>
    <w:rsid w:val="002D3ABB"/>
    <w:rsid w:val="002D4540"/>
    <w:rsid w:val="002D4BB9"/>
    <w:rsid w:val="002D4C35"/>
    <w:rsid w:val="002D6D67"/>
    <w:rsid w:val="002D75E3"/>
    <w:rsid w:val="002D78DC"/>
    <w:rsid w:val="002E2066"/>
    <w:rsid w:val="002E2259"/>
    <w:rsid w:val="002E5B37"/>
    <w:rsid w:val="002E6773"/>
    <w:rsid w:val="002E776F"/>
    <w:rsid w:val="002F1BD4"/>
    <w:rsid w:val="002F1D74"/>
    <w:rsid w:val="002F3288"/>
    <w:rsid w:val="002F5297"/>
    <w:rsid w:val="002F5351"/>
    <w:rsid w:val="002F57A7"/>
    <w:rsid w:val="002F64EA"/>
    <w:rsid w:val="002F6523"/>
    <w:rsid w:val="00300CF7"/>
    <w:rsid w:val="003040A4"/>
    <w:rsid w:val="00306333"/>
    <w:rsid w:val="00306D87"/>
    <w:rsid w:val="00307ACE"/>
    <w:rsid w:val="0031031C"/>
    <w:rsid w:val="00312CD5"/>
    <w:rsid w:val="00313098"/>
    <w:rsid w:val="00314D1A"/>
    <w:rsid w:val="00314F28"/>
    <w:rsid w:val="003169AB"/>
    <w:rsid w:val="003212A5"/>
    <w:rsid w:val="003238A5"/>
    <w:rsid w:val="00324155"/>
    <w:rsid w:val="003253C9"/>
    <w:rsid w:val="00325F0E"/>
    <w:rsid w:val="00326403"/>
    <w:rsid w:val="0032713C"/>
    <w:rsid w:val="003272D0"/>
    <w:rsid w:val="0032761C"/>
    <w:rsid w:val="003339A8"/>
    <w:rsid w:val="00337500"/>
    <w:rsid w:val="00337BC9"/>
    <w:rsid w:val="003410FD"/>
    <w:rsid w:val="00341AF8"/>
    <w:rsid w:val="0034244E"/>
    <w:rsid w:val="003430C7"/>
    <w:rsid w:val="00343692"/>
    <w:rsid w:val="00343A7A"/>
    <w:rsid w:val="00344094"/>
    <w:rsid w:val="00344305"/>
    <w:rsid w:val="00344EE3"/>
    <w:rsid w:val="00345AA2"/>
    <w:rsid w:val="00347E82"/>
    <w:rsid w:val="003529D3"/>
    <w:rsid w:val="003532D8"/>
    <w:rsid w:val="00354503"/>
    <w:rsid w:val="00356215"/>
    <w:rsid w:val="00356A3A"/>
    <w:rsid w:val="00360EDD"/>
    <w:rsid w:val="00365298"/>
    <w:rsid w:val="00365868"/>
    <w:rsid w:val="00365967"/>
    <w:rsid w:val="00365BA8"/>
    <w:rsid w:val="00371A6D"/>
    <w:rsid w:val="00372EBD"/>
    <w:rsid w:val="0037484D"/>
    <w:rsid w:val="00375B14"/>
    <w:rsid w:val="00375F67"/>
    <w:rsid w:val="003836C2"/>
    <w:rsid w:val="00384184"/>
    <w:rsid w:val="003846C7"/>
    <w:rsid w:val="0038639F"/>
    <w:rsid w:val="00387407"/>
    <w:rsid w:val="00390417"/>
    <w:rsid w:val="00391887"/>
    <w:rsid w:val="00393281"/>
    <w:rsid w:val="00394A2C"/>
    <w:rsid w:val="003971E5"/>
    <w:rsid w:val="003A08C6"/>
    <w:rsid w:val="003A1BE5"/>
    <w:rsid w:val="003A2CA7"/>
    <w:rsid w:val="003A401B"/>
    <w:rsid w:val="003A4A1F"/>
    <w:rsid w:val="003B2E5F"/>
    <w:rsid w:val="003B4B05"/>
    <w:rsid w:val="003B52AC"/>
    <w:rsid w:val="003B5858"/>
    <w:rsid w:val="003B66FC"/>
    <w:rsid w:val="003B7395"/>
    <w:rsid w:val="003C0E51"/>
    <w:rsid w:val="003C1AAF"/>
    <w:rsid w:val="003C2C07"/>
    <w:rsid w:val="003C2E53"/>
    <w:rsid w:val="003C2EB2"/>
    <w:rsid w:val="003C39F0"/>
    <w:rsid w:val="003C3C57"/>
    <w:rsid w:val="003C64EA"/>
    <w:rsid w:val="003D08C2"/>
    <w:rsid w:val="003D18BF"/>
    <w:rsid w:val="003D45C8"/>
    <w:rsid w:val="003D53C5"/>
    <w:rsid w:val="003D5F06"/>
    <w:rsid w:val="003E06D0"/>
    <w:rsid w:val="003E5CC6"/>
    <w:rsid w:val="003E6961"/>
    <w:rsid w:val="003F0766"/>
    <w:rsid w:val="003F0AB6"/>
    <w:rsid w:val="003F3B8F"/>
    <w:rsid w:val="003F582D"/>
    <w:rsid w:val="003F5C58"/>
    <w:rsid w:val="003F6893"/>
    <w:rsid w:val="004025AF"/>
    <w:rsid w:val="00403729"/>
    <w:rsid w:val="00410BA0"/>
    <w:rsid w:val="00411087"/>
    <w:rsid w:val="00411C3D"/>
    <w:rsid w:val="00411F6D"/>
    <w:rsid w:val="00411F87"/>
    <w:rsid w:val="004134CB"/>
    <w:rsid w:val="00414FCF"/>
    <w:rsid w:val="00416A55"/>
    <w:rsid w:val="00423598"/>
    <w:rsid w:val="0042614C"/>
    <w:rsid w:val="004304B8"/>
    <w:rsid w:val="00430654"/>
    <w:rsid w:val="00431B27"/>
    <w:rsid w:val="004342CB"/>
    <w:rsid w:val="004357A3"/>
    <w:rsid w:val="00435C58"/>
    <w:rsid w:val="00436214"/>
    <w:rsid w:val="00437B40"/>
    <w:rsid w:val="00440BCC"/>
    <w:rsid w:val="00440E9B"/>
    <w:rsid w:val="00441BBF"/>
    <w:rsid w:val="00442F80"/>
    <w:rsid w:val="00444575"/>
    <w:rsid w:val="00454587"/>
    <w:rsid w:val="004546F1"/>
    <w:rsid w:val="00455A7F"/>
    <w:rsid w:val="004575B8"/>
    <w:rsid w:val="004625C1"/>
    <w:rsid w:val="00462DB5"/>
    <w:rsid w:val="00462E43"/>
    <w:rsid w:val="00462EEF"/>
    <w:rsid w:val="0046532F"/>
    <w:rsid w:val="004655CB"/>
    <w:rsid w:val="004659AB"/>
    <w:rsid w:val="00467102"/>
    <w:rsid w:val="00467463"/>
    <w:rsid w:val="00470135"/>
    <w:rsid w:val="004705E1"/>
    <w:rsid w:val="00472570"/>
    <w:rsid w:val="004728AB"/>
    <w:rsid w:val="00473F71"/>
    <w:rsid w:val="00475953"/>
    <w:rsid w:val="00476570"/>
    <w:rsid w:val="0048050C"/>
    <w:rsid w:val="00482B1E"/>
    <w:rsid w:val="004851E3"/>
    <w:rsid w:val="004858FC"/>
    <w:rsid w:val="004913D0"/>
    <w:rsid w:val="004917B9"/>
    <w:rsid w:val="00493D23"/>
    <w:rsid w:val="00494070"/>
    <w:rsid w:val="00497228"/>
    <w:rsid w:val="004A117B"/>
    <w:rsid w:val="004A52D0"/>
    <w:rsid w:val="004A7A77"/>
    <w:rsid w:val="004B0C46"/>
    <w:rsid w:val="004B0FCF"/>
    <w:rsid w:val="004B2DB8"/>
    <w:rsid w:val="004B4AF4"/>
    <w:rsid w:val="004B5DE9"/>
    <w:rsid w:val="004B6AA2"/>
    <w:rsid w:val="004C2E6F"/>
    <w:rsid w:val="004C3B4C"/>
    <w:rsid w:val="004C5643"/>
    <w:rsid w:val="004C59E1"/>
    <w:rsid w:val="004C691C"/>
    <w:rsid w:val="004C70F0"/>
    <w:rsid w:val="004C75DB"/>
    <w:rsid w:val="004D0164"/>
    <w:rsid w:val="004D01E6"/>
    <w:rsid w:val="004D01F4"/>
    <w:rsid w:val="004D1C41"/>
    <w:rsid w:val="004D210B"/>
    <w:rsid w:val="004D4FAE"/>
    <w:rsid w:val="004D5582"/>
    <w:rsid w:val="004D55D2"/>
    <w:rsid w:val="004D7144"/>
    <w:rsid w:val="004D7F80"/>
    <w:rsid w:val="004E05BD"/>
    <w:rsid w:val="004E1F87"/>
    <w:rsid w:val="004E3193"/>
    <w:rsid w:val="004E3362"/>
    <w:rsid w:val="004E38F1"/>
    <w:rsid w:val="004E3CA1"/>
    <w:rsid w:val="004E6E29"/>
    <w:rsid w:val="004E76AD"/>
    <w:rsid w:val="004F08EC"/>
    <w:rsid w:val="004F1EA5"/>
    <w:rsid w:val="004F25DE"/>
    <w:rsid w:val="004F7A6A"/>
    <w:rsid w:val="00500A11"/>
    <w:rsid w:val="00500B74"/>
    <w:rsid w:val="00500EB2"/>
    <w:rsid w:val="005012F9"/>
    <w:rsid w:val="00501ADA"/>
    <w:rsid w:val="00501F6F"/>
    <w:rsid w:val="00502956"/>
    <w:rsid w:val="00502C6D"/>
    <w:rsid w:val="00504FCC"/>
    <w:rsid w:val="0050501D"/>
    <w:rsid w:val="00513B2B"/>
    <w:rsid w:val="0051654A"/>
    <w:rsid w:val="00517054"/>
    <w:rsid w:val="00517E44"/>
    <w:rsid w:val="00521515"/>
    <w:rsid w:val="00521F2D"/>
    <w:rsid w:val="0052468B"/>
    <w:rsid w:val="005306EC"/>
    <w:rsid w:val="00532B9F"/>
    <w:rsid w:val="0053421F"/>
    <w:rsid w:val="00535505"/>
    <w:rsid w:val="005378C7"/>
    <w:rsid w:val="00543EF2"/>
    <w:rsid w:val="0054472A"/>
    <w:rsid w:val="005455D4"/>
    <w:rsid w:val="0055016A"/>
    <w:rsid w:val="00550555"/>
    <w:rsid w:val="00552BC5"/>
    <w:rsid w:val="00553C1A"/>
    <w:rsid w:val="005543FB"/>
    <w:rsid w:val="00554FEF"/>
    <w:rsid w:val="005555A5"/>
    <w:rsid w:val="005555DD"/>
    <w:rsid w:val="00555972"/>
    <w:rsid w:val="0055599D"/>
    <w:rsid w:val="00556805"/>
    <w:rsid w:val="0055796A"/>
    <w:rsid w:val="00557D21"/>
    <w:rsid w:val="0056228A"/>
    <w:rsid w:val="00565EED"/>
    <w:rsid w:val="00566AE1"/>
    <w:rsid w:val="00566BDF"/>
    <w:rsid w:val="00566D15"/>
    <w:rsid w:val="00567841"/>
    <w:rsid w:val="005713FE"/>
    <w:rsid w:val="00571B53"/>
    <w:rsid w:val="00572684"/>
    <w:rsid w:val="005757B1"/>
    <w:rsid w:val="00577EE0"/>
    <w:rsid w:val="0058051D"/>
    <w:rsid w:val="00582771"/>
    <w:rsid w:val="0058441E"/>
    <w:rsid w:val="005845B8"/>
    <w:rsid w:val="00584757"/>
    <w:rsid w:val="00587F57"/>
    <w:rsid w:val="00590598"/>
    <w:rsid w:val="00590F4C"/>
    <w:rsid w:val="005929CD"/>
    <w:rsid w:val="00592C46"/>
    <w:rsid w:val="00593CFF"/>
    <w:rsid w:val="005962DD"/>
    <w:rsid w:val="005964C7"/>
    <w:rsid w:val="0059734D"/>
    <w:rsid w:val="005A04B9"/>
    <w:rsid w:val="005A1288"/>
    <w:rsid w:val="005A1599"/>
    <w:rsid w:val="005A1999"/>
    <w:rsid w:val="005A1D59"/>
    <w:rsid w:val="005A201C"/>
    <w:rsid w:val="005A2C24"/>
    <w:rsid w:val="005A459C"/>
    <w:rsid w:val="005A4E06"/>
    <w:rsid w:val="005A7FE4"/>
    <w:rsid w:val="005B2968"/>
    <w:rsid w:val="005B3A01"/>
    <w:rsid w:val="005B4524"/>
    <w:rsid w:val="005B62B8"/>
    <w:rsid w:val="005B6D0E"/>
    <w:rsid w:val="005B6D96"/>
    <w:rsid w:val="005C0655"/>
    <w:rsid w:val="005C1B88"/>
    <w:rsid w:val="005C2B5E"/>
    <w:rsid w:val="005C3BE0"/>
    <w:rsid w:val="005C452E"/>
    <w:rsid w:val="005C523E"/>
    <w:rsid w:val="005C5777"/>
    <w:rsid w:val="005C6432"/>
    <w:rsid w:val="005C7334"/>
    <w:rsid w:val="005C7D9A"/>
    <w:rsid w:val="005D0993"/>
    <w:rsid w:val="005D0B26"/>
    <w:rsid w:val="005D17BF"/>
    <w:rsid w:val="005D28F7"/>
    <w:rsid w:val="005D2F93"/>
    <w:rsid w:val="005D361F"/>
    <w:rsid w:val="005D57B5"/>
    <w:rsid w:val="005D68B2"/>
    <w:rsid w:val="005E0E88"/>
    <w:rsid w:val="005E1A07"/>
    <w:rsid w:val="005E3F8C"/>
    <w:rsid w:val="005E63C6"/>
    <w:rsid w:val="005E65E8"/>
    <w:rsid w:val="005E6613"/>
    <w:rsid w:val="005E72ED"/>
    <w:rsid w:val="005F32C0"/>
    <w:rsid w:val="005F333D"/>
    <w:rsid w:val="005F5258"/>
    <w:rsid w:val="005F5BB6"/>
    <w:rsid w:val="005F60BC"/>
    <w:rsid w:val="005F6486"/>
    <w:rsid w:val="005F776B"/>
    <w:rsid w:val="005F77C8"/>
    <w:rsid w:val="00601654"/>
    <w:rsid w:val="006023E9"/>
    <w:rsid w:val="006025E5"/>
    <w:rsid w:val="00604DA9"/>
    <w:rsid w:val="00605676"/>
    <w:rsid w:val="00605A87"/>
    <w:rsid w:val="006066DB"/>
    <w:rsid w:val="006070DD"/>
    <w:rsid w:val="00611372"/>
    <w:rsid w:val="006118AA"/>
    <w:rsid w:val="006126B6"/>
    <w:rsid w:val="00614081"/>
    <w:rsid w:val="0061444C"/>
    <w:rsid w:val="00616365"/>
    <w:rsid w:val="006169DA"/>
    <w:rsid w:val="006213B6"/>
    <w:rsid w:val="00621B6A"/>
    <w:rsid w:val="00622CEA"/>
    <w:rsid w:val="00624291"/>
    <w:rsid w:val="00624442"/>
    <w:rsid w:val="00624AAA"/>
    <w:rsid w:val="0062714C"/>
    <w:rsid w:val="00627591"/>
    <w:rsid w:val="00630DA0"/>
    <w:rsid w:val="006333B5"/>
    <w:rsid w:val="006339F1"/>
    <w:rsid w:val="006350D8"/>
    <w:rsid w:val="00640EFE"/>
    <w:rsid w:val="006426F0"/>
    <w:rsid w:val="00643DAF"/>
    <w:rsid w:val="00644894"/>
    <w:rsid w:val="00644DBE"/>
    <w:rsid w:val="0064525B"/>
    <w:rsid w:val="00646A8D"/>
    <w:rsid w:val="00647538"/>
    <w:rsid w:val="00653B33"/>
    <w:rsid w:val="00657539"/>
    <w:rsid w:val="0065767B"/>
    <w:rsid w:val="006576A9"/>
    <w:rsid w:val="00657D43"/>
    <w:rsid w:val="00660F4E"/>
    <w:rsid w:val="00664DD7"/>
    <w:rsid w:val="00666F90"/>
    <w:rsid w:val="006721AF"/>
    <w:rsid w:val="00672ADD"/>
    <w:rsid w:val="00674753"/>
    <w:rsid w:val="006748DF"/>
    <w:rsid w:val="0067532A"/>
    <w:rsid w:val="006756D0"/>
    <w:rsid w:val="00675BAB"/>
    <w:rsid w:val="00677E66"/>
    <w:rsid w:val="00677ECD"/>
    <w:rsid w:val="006811ED"/>
    <w:rsid w:val="00682B41"/>
    <w:rsid w:val="006832E0"/>
    <w:rsid w:val="00683474"/>
    <w:rsid w:val="00684D8D"/>
    <w:rsid w:val="00685676"/>
    <w:rsid w:val="006866C7"/>
    <w:rsid w:val="00686DC9"/>
    <w:rsid w:val="006901DB"/>
    <w:rsid w:val="00690EBC"/>
    <w:rsid w:val="00691047"/>
    <w:rsid w:val="006933AC"/>
    <w:rsid w:val="00694D81"/>
    <w:rsid w:val="0069518B"/>
    <w:rsid w:val="006A0CD8"/>
    <w:rsid w:val="006A18A1"/>
    <w:rsid w:val="006A40ED"/>
    <w:rsid w:val="006A4395"/>
    <w:rsid w:val="006A44EC"/>
    <w:rsid w:val="006A5917"/>
    <w:rsid w:val="006A6838"/>
    <w:rsid w:val="006B5C17"/>
    <w:rsid w:val="006C001E"/>
    <w:rsid w:val="006C1A06"/>
    <w:rsid w:val="006C3241"/>
    <w:rsid w:val="006C338F"/>
    <w:rsid w:val="006C47D4"/>
    <w:rsid w:val="006C6025"/>
    <w:rsid w:val="006C6201"/>
    <w:rsid w:val="006C66A0"/>
    <w:rsid w:val="006C6712"/>
    <w:rsid w:val="006C7FC4"/>
    <w:rsid w:val="006D0E55"/>
    <w:rsid w:val="006D392A"/>
    <w:rsid w:val="006D613A"/>
    <w:rsid w:val="006D6F84"/>
    <w:rsid w:val="006E0DD8"/>
    <w:rsid w:val="006E0E77"/>
    <w:rsid w:val="006E22F3"/>
    <w:rsid w:val="006E34F6"/>
    <w:rsid w:val="006F0DC8"/>
    <w:rsid w:val="006F0E25"/>
    <w:rsid w:val="006F1F1E"/>
    <w:rsid w:val="006F2C7F"/>
    <w:rsid w:val="006F2D7F"/>
    <w:rsid w:val="006F352C"/>
    <w:rsid w:val="006F659A"/>
    <w:rsid w:val="006F6E2B"/>
    <w:rsid w:val="00700EFC"/>
    <w:rsid w:val="007045A1"/>
    <w:rsid w:val="0070557E"/>
    <w:rsid w:val="00706310"/>
    <w:rsid w:val="007115FC"/>
    <w:rsid w:val="00711C23"/>
    <w:rsid w:val="007146AF"/>
    <w:rsid w:val="00715D62"/>
    <w:rsid w:val="007164E2"/>
    <w:rsid w:val="007172CD"/>
    <w:rsid w:val="00720344"/>
    <w:rsid w:val="00720925"/>
    <w:rsid w:val="00721BE7"/>
    <w:rsid w:val="00722390"/>
    <w:rsid w:val="00722D7A"/>
    <w:rsid w:val="00726086"/>
    <w:rsid w:val="007305F0"/>
    <w:rsid w:val="0073080A"/>
    <w:rsid w:val="00731805"/>
    <w:rsid w:val="00731ACC"/>
    <w:rsid w:val="00731FBC"/>
    <w:rsid w:val="007323A1"/>
    <w:rsid w:val="0073334F"/>
    <w:rsid w:val="007333B8"/>
    <w:rsid w:val="00735E88"/>
    <w:rsid w:val="0073641B"/>
    <w:rsid w:val="00740630"/>
    <w:rsid w:val="0074154C"/>
    <w:rsid w:val="0074222B"/>
    <w:rsid w:val="00745251"/>
    <w:rsid w:val="00746531"/>
    <w:rsid w:val="007518A7"/>
    <w:rsid w:val="00752562"/>
    <w:rsid w:val="007538D7"/>
    <w:rsid w:val="00753F5D"/>
    <w:rsid w:val="007540F2"/>
    <w:rsid w:val="0075426C"/>
    <w:rsid w:val="00755BF7"/>
    <w:rsid w:val="00756642"/>
    <w:rsid w:val="00760256"/>
    <w:rsid w:val="007604EA"/>
    <w:rsid w:val="0076130F"/>
    <w:rsid w:val="00765F91"/>
    <w:rsid w:val="00766CFA"/>
    <w:rsid w:val="00773A36"/>
    <w:rsid w:val="0077524A"/>
    <w:rsid w:val="00775B7F"/>
    <w:rsid w:val="00776A30"/>
    <w:rsid w:val="0078016B"/>
    <w:rsid w:val="007815F5"/>
    <w:rsid w:val="007825BF"/>
    <w:rsid w:val="00782672"/>
    <w:rsid w:val="007829F4"/>
    <w:rsid w:val="00783FA7"/>
    <w:rsid w:val="007841B3"/>
    <w:rsid w:val="00786F1E"/>
    <w:rsid w:val="00793063"/>
    <w:rsid w:val="00793604"/>
    <w:rsid w:val="00793B00"/>
    <w:rsid w:val="00797DC7"/>
    <w:rsid w:val="007A24EF"/>
    <w:rsid w:val="007A5A9E"/>
    <w:rsid w:val="007A5C6B"/>
    <w:rsid w:val="007B23AB"/>
    <w:rsid w:val="007B29C1"/>
    <w:rsid w:val="007C06CD"/>
    <w:rsid w:val="007C2FE5"/>
    <w:rsid w:val="007C7911"/>
    <w:rsid w:val="007D004D"/>
    <w:rsid w:val="007D09A7"/>
    <w:rsid w:val="007D0C47"/>
    <w:rsid w:val="007D1F1E"/>
    <w:rsid w:val="007D2E2D"/>
    <w:rsid w:val="007D38DB"/>
    <w:rsid w:val="007D3D12"/>
    <w:rsid w:val="007D57C7"/>
    <w:rsid w:val="007D5C43"/>
    <w:rsid w:val="007D739D"/>
    <w:rsid w:val="007E111D"/>
    <w:rsid w:val="007E1701"/>
    <w:rsid w:val="007F25D5"/>
    <w:rsid w:val="007F3074"/>
    <w:rsid w:val="007F4E15"/>
    <w:rsid w:val="007F5A62"/>
    <w:rsid w:val="007F7A8E"/>
    <w:rsid w:val="00800856"/>
    <w:rsid w:val="00800FFC"/>
    <w:rsid w:val="00803FC9"/>
    <w:rsid w:val="00804275"/>
    <w:rsid w:val="00814450"/>
    <w:rsid w:val="008144FA"/>
    <w:rsid w:val="00814AD2"/>
    <w:rsid w:val="00816847"/>
    <w:rsid w:val="00821145"/>
    <w:rsid w:val="0082167F"/>
    <w:rsid w:val="0082557B"/>
    <w:rsid w:val="00827401"/>
    <w:rsid w:val="00831580"/>
    <w:rsid w:val="00831704"/>
    <w:rsid w:val="0083177B"/>
    <w:rsid w:val="00832CC5"/>
    <w:rsid w:val="00834BA7"/>
    <w:rsid w:val="008357D9"/>
    <w:rsid w:val="00835E76"/>
    <w:rsid w:val="0083669B"/>
    <w:rsid w:val="0084021F"/>
    <w:rsid w:val="00841CAF"/>
    <w:rsid w:val="00841E13"/>
    <w:rsid w:val="00843E1D"/>
    <w:rsid w:val="008451A3"/>
    <w:rsid w:val="008474EF"/>
    <w:rsid w:val="00847D74"/>
    <w:rsid w:val="00850750"/>
    <w:rsid w:val="00852F4F"/>
    <w:rsid w:val="008544E9"/>
    <w:rsid w:val="008549B3"/>
    <w:rsid w:val="008602AB"/>
    <w:rsid w:val="00860E85"/>
    <w:rsid w:val="0086318C"/>
    <w:rsid w:val="0086527F"/>
    <w:rsid w:val="0086559A"/>
    <w:rsid w:val="008665B4"/>
    <w:rsid w:val="00866790"/>
    <w:rsid w:val="0086714D"/>
    <w:rsid w:val="00872D36"/>
    <w:rsid w:val="00873D33"/>
    <w:rsid w:val="008763BC"/>
    <w:rsid w:val="00881796"/>
    <w:rsid w:val="0088256F"/>
    <w:rsid w:val="00884783"/>
    <w:rsid w:val="00885C2F"/>
    <w:rsid w:val="008873B4"/>
    <w:rsid w:val="008910D6"/>
    <w:rsid w:val="00891262"/>
    <w:rsid w:val="00893A3F"/>
    <w:rsid w:val="0089473E"/>
    <w:rsid w:val="008947F6"/>
    <w:rsid w:val="008978EF"/>
    <w:rsid w:val="008A00E1"/>
    <w:rsid w:val="008A05D6"/>
    <w:rsid w:val="008A0A61"/>
    <w:rsid w:val="008A186C"/>
    <w:rsid w:val="008A267E"/>
    <w:rsid w:val="008A46C3"/>
    <w:rsid w:val="008A7DE5"/>
    <w:rsid w:val="008B09A7"/>
    <w:rsid w:val="008B0BB6"/>
    <w:rsid w:val="008B1C67"/>
    <w:rsid w:val="008B6DB1"/>
    <w:rsid w:val="008C0B32"/>
    <w:rsid w:val="008C3A1C"/>
    <w:rsid w:val="008C49C5"/>
    <w:rsid w:val="008C5984"/>
    <w:rsid w:val="008D1B58"/>
    <w:rsid w:val="008D1CF4"/>
    <w:rsid w:val="008D3887"/>
    <w:rsid w:val="008D5027"/>
    <w:rsid w:val="008D7C78"/>
    <w:rsid w:val="008E59CC"/>
    <w:rsid w:val="008E5D6B"/>
    <w:rsid w:val="008E6F38"/>
    <w:rsid w:val="008E7F8A"/>
    <w:rsid w:val="008F2F14"/>
    <w:rsid w:val="008F3AB1"/>
    <w:rsid w:val="008F72A2"/>
    <w:rsid w:val="008F789D"/>
    <w:rsid w:val="009017C7"/>
    <w:rsid w:val="00901A1C"/>
    <w:rsid w:val="00903DFA"/>
    <w:rsid w:val="009042BC"/>
    <w:rsid w:val="009048F1"/>
    <w:rsid w:val="00905F04"/>
    <w:rsid w:val="0090622F"/>
    <w:rsid w:val="00906A30"/>
    <w:rsid w:val="00906A4E"/>
    <w:rsid w:val="00912014"/>
    <w:rsid w:val="0091457B"/>
    <w:rsid w:val="009147A0"/>
    <w:rsid w:val="00915F65"/>
    <w:rsid w:val="00916488"/>
    <w:rsid w:val="00917AD0"/>
    <w:rsid w:val="0092157E"/>
    <w:rsid w:val="009222A4"/>
    <w:rsid w:val="00922C49"/>
    <w:rsid w:val="009232B3"/>
    <w:rsid w:val="009233DF"/>
    <w:rsid w:val="009238FD"/>
    <w:rsid w:val="0092448A"/>
    <w:rsid w:val="009247D9"/>
    <w:rsid w:val="00925D11"/>
    <w:rsid w:val="00926A6F"/>
    <w:rsid w:val="00927E24"/>
    <w:rsid w:val="00930009"/>
    <w:rsid w:val="0093185D"/>
    <w:rsid w:val="009330AF"/>
    <w:rsid w:val="00933458"/>
    <w:rsid w:val="009342A3"/>
    <w:rsid w:val="00934C52"/>
    <w:rsid w:val="00936580"/>
    <w:rsid w:val="00936D70"/>
    <w:rsid w:val="00937DA6"/>
    <w:rsid w:val="0094114B"/>
    <w:rsid w:val="00944C70"/>
    <w:rsid w:val="00946F24"/>
    <w:rsid w:val="00950361"/>
    <w:rsid w:val="00950FEC"/>
    <w:rsid w:val="00951A3E"/>
    <w:rsid w:val="00953369"/>
    <w:rsid w:val="00953E49"/>
    <w:rsid w:val="009628DB"/>
    <w:rsid w:val="00962A13"/>
    <w:rsid w:val="00962B02"/>
    <w:rsid w:val="0096346B"/>
    <w:rsid w:val="009648A1"/>
    <w:rsid w:val="00966BC7"/>
    <w:rsid w:val="00967A9F"/>
    <w:rsid w:val="00974C07"/>
    <w:rsid w:val="00975530"/>
    <w:rsid w:val="0097578B"/>
    <w:rsid w:val="009759B0"/>
    <w:rsid w:val="00975DBE"/>
    <w:rsid w:val="00975EBB"/>
    <w:rsid w:val="0097683A"/>
    <w:rsid w:val="009778FE"/>
    <w:rsid w:val="00977EA3"/>
    <w:rsid w:val="00980B17"/>
    <w:rsid w:val="00980F51"/>
    <w:rsid w:val="00981670"/>
    <w:rsid w:val="00981DD7"/>
    <w:rsid w:val="00982873"/>
    <w:rsid w:val="00984795"/>
    <w:rsid w:val="00985C2C"/>
    <w:rsid w:val="009861E5"/>
    <w:rsid w:val="009865C4"/>
    <w:rsid w:val="00987778"/>
    <w:rsid w:val="00990655"/>
    <w:rsid w:val="00991212"/>
    <w:rsid w:val="00992997"/>
    <w:rsid w:val="00992F4E"/>
    <w:rsid w:val="0099348A"/>
    <w:rsid w:val="00993DCC"/>
    <w:rsid w:val="00994331"/>
    <w:rsid w:val="00994F92"/>
    <w:rsid w:val="00995EAA"/>
    <w:rsid w:val="00996B46"/>
    <w:rsid w:val="009A0980"/>
    <w:rsid w:val="009A0CC4"/>
    <w:rsid w:val="009A7849"/>
    <w:rsid w:val="009B16F6"/>
    <w:rsid w:val="009B2171"/>
    <w:rsid w:val="009B32D6"/>
    <w:rsid w:val="009B4009"/>
    <w:rsid w:val="009B42B6"/>
    <w:rsid w:val="009B455C"/>
    <w:rsid w:val="009B56A6"/>
    <w:rsid w:val="009C015B"/>
    <w:rsid w:val="009C305F"/>
    <w:rsid w:val="009C3A33"/>
    <w:rsid w:val="009C4AA1"/>
    <w:rsid w:val="009C604D"/>
    <w:rsid w:val="009D08E2"/>
    <w:rsid w:val="009D1C8B"/>
    <w:rsid w:val="009D2387"/>
    <w:rsid w:val="009D2DA9"/>
    <w:rsid w:val="009D512E"/>
    <w:rsid w:val="009E0846"/>
    <w:rsid w:val="009E304B"/>
    <w:rsid w:val="009F01AC"/>
    <w:rsid w:val="009F4473"/>
    <w:rsid w:val="009F580F"/>
    <w:rsid w:val="009F610D"/>
    <w:rsid w:val="009F6541"/>
    <w:rsid w:val="009F7DCA"/>
    <w:rsid w:val="00A0612E"/>
    <w:rsid w:val="00A07F68"/>
    <w:rsid w:val="00A10FB6"/>
    <w:rsid w:val="00A11841"/>
    <w:rsid w:val="00A11A34"/>
    <w:rsid w:val="00A11ED3"/>
    <w:rsid w:val="00A13638"/>
    <w:rsid w:val="00A173E7"/>
    <w:rsid w:val="00A1749E"/>
    <w:rsid w:val="00A2009E"/>
    <w:rsid w:val="00A24298"/>
    <w:rsid w:val="00A25392"/>
    <w:rsid w:val="00A27335"/>
    <w:rsid w:val="00A3015E"/>
    <w:rsid w:val="00A31670"/>
    <w:rsid w:val="00A31FEB"/>
    <w:rsid w:val="00A3298C"/>
    <w:rsid w:val="00A32C09"/>
    <w:rsid w:val="00A358F5"/>
    <w:rsid w:val="00A371F1"/>
    <w:rsid w:val="00A40066"/>
    <w:rsid w:val="00A401DE"/>
    <w:rsid w:val="00A416C9"/>
    <w:rsid w:val="00A441D7"/>
    <w:rsid w:val="00A44E05"/>
    <w:rsid w:val="00A475CC"/>
    <w:rsid w:val="00A517A9"/>
    <w:rsid w:val="00A519D4"/>
    <w:rsid w:val="00A54D19"/>
    <w:rsid w:val="00A55FB8"/>
    <w:rsid w:val="00A57F46"/>
    <w:rsid w:val="00A619E9"/>
    <w:rsid w:val="00A61BA6"/>
    <w:rsid w:val="00A62992"/>
    <w:rsid w:val="00A63372"/>
    <w:rsid w:val="00A6639D"/>
    <w:rsid w:val="00A67801"/>
    <w:rsid w:val="00A70641"/>
    <w:rsid w:val="00A72B88"/>
    <w:rsid w:val="00A732CD"/>
    <w:rsid w:val="00A74335"/>
    <w:rsid w:val="00A773C2"/>
    <w:rsid w:val="00A77CDF"/>
    <w:rsid w:val="00A823C3"/>
    <w:rsid w:val="00A83849"/>
    <w:rsid w:val="00A83B24"/>
    <w:rsid w:val="00A8556D"/>
    <w:rsid w:val="00A87638"/>
    <w:rsid w:val="00A92369"/>
    <w:rsid w:val="00A93F2F"/>
    <w:rsid w:val="00A951B5"/>
    <w:rsid w:val="00A95364"/>
    <w:rsid w:val="00A95998"/>
    <w:rsid w:val="00AA2AC8"/>
    <w:rsid w:val="00AA2C62"/>
    <w:rsid w:val="00AA3CA3"/>
    <w:rsid w:val="00AA77CE"/>
    <w:rsid w:val="00AB1E4B"/>
    <w:rsid w:val="00AB2C56"/>
    <w:rsid w:val="00AB338E"/>
    <w:rsid w:val="00AB3FEB"/>
    <w:rsid w:val="00AB42EC"/>
    <w:rsid w:val="00AB5D64"/>
    <w:rsid w:val="00AC2FB0"/>
    <w:rsid w:val="00AC34D2"/>
    <w:rsid w:val="00AC3AC0"/>
    <w:rsid w:val="00AC4358"/>
    <w:rsid w:val="00AC4ADC"/>
    <w:rsid w:val="00AC4C9C"/>
    <w:rsid w:val="00AC5AE0"/>
    <w:rsid w:val="00AC6F1B"/>
    <w:rsid w:val="00AD3235"/>
    <w:rsid w:val="00AD3A28"/>
    <w:rsid w:val="00AD401B"/>
    <w:rsid w:val="00AD4CF2"/>
    <w:rsid w:val="00AD6601"/>
    <w:rsid w:val="00AE2515"/>
    <w:rsid w:val="00AE3531"/>
    <w:rsid w:val="00AE74D9"/>
    <w:rsid w:val="00AE7DF5"/>
    <w:rsid w:val="00AE7F39"/>
    <w:rsid w:val="00AF072D"/>
    <w:rsid w:val="00AF4A0F"/>
    <w:rsid w:val="00AF7311"/>
    <w:rsid w:val="00AF7FC3"/>
    <w:rsid w:val="00B00D61"/>
    <w:rsid w:val="00B01C7A"/>
    <w:rsid w:val="00B02501"/>
    <w:rsid w:val="00B0326F"/>
    <w:rsid w:val="00B04C3C"/>
    <w:rsid w:val="00B06767"/>
    <w:rsid w:val="00B06DF3"/>
    <w:rsid w:val="00B06E12"/>
    <w:rsid w:val="00B073ED"/>
    <w:rsid w:val="00B075E7"/>
    <w:rsid w:val="00B075F0"/>
    <w:rsid w:val="00B10335"/>
    <w:rsid w:val="00B11E6B"/>
    <w:rsid w:val="00B151BE"/>
    <w:rsid w:val="00B1524A"/>
    <w:rsid w:val="00B16F62"/>
    <w:rsid w:val="00B17587"/>
    <w:rsid w:val="00B1784D"/>
    <w:rsid w:val="00B208B5"/>
    <w:rsid w:val="00B20EB7"/>
    <w:rsid w:val="00B233F4"/>
    <w:rsid w:val="00B25D43"/>
    <w:rsid w:val="00B26378"/>
    <w:rsid w:val="00B26A31"/>
    <w:rsid w:val="00B273D7"/>
    <w:rsid w:val="00B27AFF"/>
    <w:rsid w:val="00B30EDC"/>
    <w:rsid w:val="00B3127B"/>
    <w:rsid w:val="00B3181B"/>
    <w:rsid w:val="00B33AA1"/>
    <w:rsid w:val="00B351DB"/>
    <w:rsid w:val="00B367A5"/>
    <w:rsid w:val="00B376A9"/>
    <w:rsid w:val="00B37817"/>
    <w:rsid w:val="00B404EA"/>
    <w:rsid w:val="00B4053D"/>
    <w:rsid w:val="00B42E4B"/>
    <w:rsid w:val="00B44608"/>
    <w:rsid w:val="00B45899"/>
    <w:rsid w:val="00B46509"/>
    <w:rsid w:val="00B50A45"/>
    <w:rsid w:val="00B50BD0"/>
    <w:rsid w:val="00B51638"/>
    <w:rsid w:val="00B51AD2"/>
    <w:rsid w:val="00B523E0"/>
    <w:rsid w:val="00B548AA"/>
    <w:rsid w:val="00B54A71"/>
    <w:rsid w:val="00B54E17"/>
    <w:rsid w:val="00B604CD"/>
    <w:rsid w:val="00B62642"/>
    <w:rsid w:val="00B66ADF"/>
    <w:rsid w:val="00B70A55"/>
    <w:rsid w:val="00B7194A"/>
    <w:rsid w:val="00B7388B"/>
    <w:rsid w:val="00B76413"/>
    <w:rsid w:val="00B77E06"/>
    <w:rsid w:val="00B80154"/>
    <w:rsid w:val="00B81437"/>
    <w:rsid w:val="00B82031"/>
    <w:rsid w:val="00B82F26"/>
    <w:rsid w:val="00B83D65"/>
    <w:rsid w:val="00B84A10"/>
    <w:rsid w:val="00B85B59"/>
    <w:rsid w:val="00B85FB4"/>
    <w:rsid w:val="00B862EF"/>
    <w:rsid w:val="00B92A5B"/>
    <w:rsid w:val="00B93D91"/>
    <w:rsid w:val="00B94A40"/>
    <w:rsid w:val="00B96677"/>
    <w:rsid w:val="00BA0184"/>
    <w:rsid w:val="00BA1075"/>
    <w:rsid w:val="00BA16CD"/>
    <w:rsid w:val="00BA328E"/>
    <w:rsid w:val="00BA5823"/>
    <w:rsid w:val="00BA5958"/>
    <w:rsid w:val="00BB14BD"/>
    <w:rsid w:val="00BB2189"/>
    <w:rsid w:val="00BB2F4D"/>
    <w:rsid w:val="00BB3CC2"/>
    <w:rsid w:val="00BB5D3B"/>
    <w:rsid w:val="00BC0587"/>
    <w:rsid w:val="00BC191A"/>
    <w:rsid w:val="00BC1DB6"/>
    <w:rsid w:val="00BC555B"/>
    <w:rsid w:val="00BD1BB2"/>
    <w:rsid w:val="00BD3276"/>
    <w:rsid w:val="00BD7E07"/>
    <w:rsid w:val="00BE32C7"/>
    <w:rsid w:val="00BE3B71"/>
    <w:rsid w:val="00BE506A"/>
    <w:rsid w:val="00BE5716"/>
    <w:rsid w:val="00BE7861"/>
    <w:rsid w:val="00BF0363"/>
    <w:rsid w:val="00BF29E4"/>
    <w:rsid w:val="00BF3449"/>
    <w:rsid w:val="00BF506B"/>
    <w:rsid w:val="00BF5C3E"/>
    <w:rsid w:val="00BF5CF6"/>
    <w:rsid w:val="00BF6A20"/>
    <w:rsid w:val="00C00022"/>
    <w:rsid w:val="00C07684"/>
    <w:rsid w:val="00C10AEF"/>
    <w:rsid w:val="00C10ED5"/>
    <w:rsid w:val="00C11974"/>
    <w:rsid w:val="00C11C55"/>
    <w:rsid w:val="00C11DF3"/>
    <w:rsid w:val="00C11E07"/>
    <w:rsid w:val="00C13734"/>
    <w:rsid w:val="00C15556"/>
    <w:rsid w:val="00C155B8"/>
    <w:rsid w:val="00C2017C"/>
    <w:rsid w:val="00C2076C"/>
    <w:rsid w:val="00C21E8C"/>
    <w:rsid w:val="00C2639B"/>
    <w:rsid w:val="00C26551"/>
    <w:rsid w:val="00C26912"/>
    <w:rsid w:val="00C303D3"/>
    <w:rsid w:val="00C360AA"/>
    <w:rsid w:val="00C434A9"/>
    <w:rsid w:val="00C43702"/>
    <w:rsid w:val="00C45EF9"/>
    <w:rsid w:val="00C46106"/>
    <w:rsid w:val="00C46264"/>
    <w:rsid w:val="00C46FF4"/>
    <w:rsid w:val="00C55786"/>
    <w:rsid w:val="00C55FDD"/>
    <w:rsid w:val="00C57B6A"/>
    <w:rsid w:val="00C57C2D"/>
    <w:rsid w:val="00C60EA7"/>
    <w:rsid w:val="00C61C6C"/>
    <w:rsid w:val="00C6379A"/>
    <w:rsid w:val="00C66422"/>
    <w:rsid w:val="00C761F5"/>
    <w:rsid w:val="00C775D5"/>
    <w:rsid w:val="00C80195"/>
    <w:rsid w:val="00C813D0"/>
    <w:rsid w:val="00C81B50"/>
    <w:rsid w:val="00C83C66"/>
    <w:rsid w:val="00C84FFC"/>
    <w:rsid w:val="00C87D07"/>
    <w:rsid w:val="00C91CEF"/>
    <w:rsid w:val="00C92696"/>
    <w:rsid w:val="00C94006"/>
    <w:rsid w:val="00C944CA"/>
    <w:rsid w:val="00C96148"/>
    <w:rsid w:val="00CA0DA8"/>
    <w:rsid w:val="00CA3FA6"/>
    <w:rsid w:val="00CA5DF9"/>
    <w:rsid w:val="00CB0478"/>
    <w:rsid w:val="00CB0F68"/>
    <w:rsid w:val="00CB3BE6"/>
    <w:rsid w:val="00CB52C5"/>
    <w:rsid w:val="00CB7511"/>
    <w:rsid w:val="00CC04BC"/>
    <w:rsid w:val="00CC05C5"/>
    <w:rsid w:val="00CC235C"/>
    <w:rsid w:val="00CC29B4"/>
    <w:rsid w:val="00CC2A9B"/>
    <w:rsid w:val="00CC509F"/>
    <w:rsid w:val="00CC5EC9"/>
    <w:rsid w:val="00CC613B"/>
    <w:rsid w:val="00CC627E"/>
    <w:rsid w:val="00CC6A58"/>
    <w:rsid w:val="00CC7E7B"/>
    <w:rsid w:val="00CD015F"/>
    <w:rsid w:val="00CD1A46"/>
    <w:rsid w:val="00CD2AEF"/>
    <w:rsid w:val="00CD3F59"/>
    <w:rsid w:val="00CD50C6"/>
    <w:rsid w:val="00CD72D3"/>
    <w:rsid w:val="00CE1B9F"/>
    <w:rsid w:val="00CE28E3"/>
    <w:rsid w:val="00CE554F"/>
    <w:rsid w:val="00CE5783"/>
    <w:rsid w:val="00CE764C"/>
    <w:rsid w:val="00CF0CB8"/>
    <w:rsid w:val="00CF22C4"/>
    <w:rsid w:val="00CF4BAE"/>
    <w:rsid w:val="00CF5BAA"/>
    <w:rsid w:val="00D0011E"/>
    <w:rsid w:val="00D02176"/>
    <w:rsid w:val="00D04C97"/>
    <w:rsid w:val="00D05D26"/>
    <w:rsid w:val="00D0601F"/>
    <w:rsid w:val="00D1298B"/>
    <w:rsid w:val="00D14466"/>
    <w:rsid w:val="00D148B5"/>
    <w:rsid w:val="00D1593B"/>
    <w:rsid w:val="00D15BE1"/>
    <w:rsid w:val="00D15E2E"/>
    <w:rsid w:val="00D17291"/>
    <w:rsid w:val="00D22B9A"/>
    <w:rsid w:val="00D22ED1"/>
    <w:rsid w:val="00D23141"/>
    <w:rsid w:val="00D234CA"/>
    <w:rsid w:val="00D269F8"/>
    <w:rsid w:val="00D27DD3"/>
    <w:rsid w:val="00D302B3"/>
    <w:rsid w:val="00D31230"/>
    <w:rsid w:val="00D31399"/>
    <w:rsid w:val="00D32009"/>
    <w:rsid w:val="00D33B44"/>
    <w:rsid w:val="00D363C3"/>
    <w:rsid w:val="00D36B6F"/>
    <w:rsid w:val="00D36D0F"/>
    <w:rsid w:val="00D36F35"/>
    <w:rsid w:val="00D3711A"/>
    <w:rsid w:val="00D37611"/>
    <w:rsid w:val="00D42EAF"/>
    <w:rsid w:val="00D4354C"/>
    <w:rsid w:val="00D464DA"/>
    <w:rsid w:val="00D4711F"/>
    <w:rsid w:val="00D47EDD"/>
    <w:rsid w:val="00D517DF"/>
    <w:rsid w:val="00D520A3"/>
    <w:rsid w:val="00D54A9E"/>
    <w:rsid w:val="00D55F57"/>
    <w:rsid w:val="00D56C94"/>
    <w:rsid w:val="00D57C5F"/>
    <w:rsid w:val="00D57FAE"/>
    <w:rsid w:val="00D6132A"/>
    <w:rsid w:val="00D61EB8"/>
    <w:rsid w:val="00D654E4"/>
    <w:rsid w:val="00D656B7"/>
    <w:rsid w:val="00D65A43"/>
    <w:rsid w:val="00D701B9"/>
    <w:rsid w:val="00D70966"/>
    <w:rsid w:val="00D70C61"/>
    <w:rsid w:val="00D71236"/>
    <w:rsid w:val="00D71C9D"/>
    <w:rsid w:val="00D734C9"/>
    <w:rsid w:val="00D7402B"/>
    <w:rsid w:val="00D75F9C"/>
    <w:rsid w:val="00D7615E"/>
    <w:rsid w:val="00D7617E"/>
    <w:rsid w:val="00D7701F"/>
    <w:rsid w:val="00D77685"/>
    <w:rsid w:val="00D776CD"/>
    <w:rsid w:val="00D80E95"/>
    <w:rsid w:val="00D81008"/>
    <w:rsid w:val="00D82BA9"/>
    <w:rsid w:val="00D840E4"/>
    <w:rsid w:val="00D84358"/>
    <w:rsid w:val="00D84FA0"/>
    <w:rsid w:val="00D85470"/>
    <w:rsid w:val="00D8606E"/>
    <w:rsid w:val="00D861D4"/>
    <w:rsid w:val="00D86F48"/>
    <w:rsid w:val="00D8711E"/>
    <w:rsid w:val="00D875D3"/>
    <w:rsid w:val="00D87898"/>
    <w:rsid w:val="00D9067B"/>
    <w:rsid w:val="00D91911"/>
    <w:rsid w:val="00D92F73"/>
    <w:rsid w:val="00D93267"/>
    <w:rsid w:val="00D94BAD"/>
    <w:rsid w:val="00D956B1"/>
    <w:rsid w:val="00D95C61"/>
    <w:rsid w:val="00D96EFA"/>
    <w:rsid w:val="00D972FC"/>
    <w:rsid w:val="00D97897"/>
    <w:rsid w:val="00DA0E48"/>
    <w:rsid w:val="00DA139A"/>
    <w:rsid w:val="00DA1454"/>
    <w:rsid w:val="00DA19E0"/>
    <w:rsid w:val="00DA42A9"/>
    <w:rsid w:val="00DA4D30"/>
    <w:rsid w:val="00DA63DE"/>
    <w:rsid w:val="00DA76CB"/>
    <w:rsid w:val="00DB3BD8"/>
    <w:rsid w:val="00DB4837"/>
    <w:rsid w:val="00DB48FA"/>
    <w:rsid w:val="00DB5060"/>
    <w:rsid w:val="00DB670F"/>
    <w:rsid w:val="00DB69BC"/>
    <w:rsid w:val="00DB6B9C"/>
    <w:rsid w:val="00DC0516"/>
    <w:rsid w:val="00DC065A"/>
    <w:rsid w:val="00DC1473"/>
    <w:rsid w:val="00DC23EE"/>
    <w:rsid w:val="00DC2EC4"/>
    <w:rsid w:val="00DC4FC7"/>
    <w:rsid w:val="00DD0838"/>
    <w:rsid w:val="00DD09A5"/>
    <w:rsid w:val="00DD1656"/>
    <w:rsid w:val="00DD1A6E"/>
    <w:rsid w:val="00DD1AD1"/>
    <w:rsid w:val="00DD2549"/>
    <w:rsid w:val="00DD32A4"/>
    <w:rsid w:val="00DD40D6"/>
    <w:rsid w:val="00DD50E3"/>
    <w:rsid w:val="00DD595B"/>
    <w:rsid w:val="00DE2313"/>
    <w:rsid w:val="00DE3671"/>
    <w:rsid w:val="00DE4040"/>
    <w:rsid w:val="00DE5EB6"/>
    <w:rsid w:val="00DE64B4"/>
    <w:rsid w:val="00DE72E0"/>
    <w:rsid w:val="00DF4258"/>
    <w:rsid w:val="00DF478F"/>
    <w:rsid w:val="00DF4A11"/>
    <w:rsid w:val="00DF5981"/>
    <w:rsid w:val="00DF5B90"/>
    <w:rsid w:val="00DF6A16"/>
    <w:rsid w:val="00DF6C31"/>
    <w:rsid w:val="00E01B77"/>
    <w:rsid w:val="00E02D68"/>
    <w:rsid w:val="00E02E97"/>
    <w:rsid w:val="00E03E99"/>
    <w:rsid w:val="00E043B4"/>
    <w:rsid w:val="00E07164"/>
    <w:rsid w:val="00E15C2A"/>
    <w:rsid w:val="00E174F9"/>
    <w:rsid w:val="00E2014B"/>
    <w:rsid w:val="00E23CCD"/>
    <w:rsid w:val="00E24154"/>
    <w:rsid w:val="00E251C6"/>
    <w:rsid w:val="00E26785"/>
    <w:rsid w:val="00E27EF2"/>
    <w:rsid w:val="00E30030"/>
    <w:rsid w:val="00E302B5"/>
    <w:rsid w:val="00E30603"/>
    <w:rsid w:val="00E31789"/>
    <w:rsid w:val="00E323A4"/>
    <w:rsid w:val="00E349AF"/>
    <w:rsid w:val="00E35A89"/>
    <w:rsid w:val="00E37CFD"/>
    <w:rsid w:val="00E4141C"/>
    <w:rsid w:val="00E42D5B"/>
    <w:rsid w:val="00E443E7"/>
    <w:rsid w:val="00E451D6"/>
    <w:rsid w:val="00E45C8E"/>
    <w:rsid w:val="00E4660E"/>
    <w:rsid w:val="00E46886"/>
    <w:rsid w:val="00E473B3"/>
    <w:rsid w:val="00E47CD6"/>
    <w:rsid w:val="00E51957"/>
    <w:rsid w:val="00E52DC4"/>
    <w:rsid w:val="00E53CF1"/>
    <w:rsid w:val="00E56208"/>
    <w:rsid w:val="00E562FA"/>
    <w:rsid w:val="00E56383"/>
    <w:rsid w:val="00E56A25"/>
    <w:rsid w:val="00E5770F"/>
    <w:rsid w:val="00E60C21"/>
    <w:rsid w:val="00E60E8E"/>
    <w:rsid w:val="00E617B3"/>
    <w:rsid w:val="00E62252"/>
    <w:rsid w:val="00E64DED"/>
    <w:rsid w:val="00E657E9"/>
    <w:rsid w:val="00E6609F"/>
    <w:rsid w:val="00E70D6F"/>
    <w:rsid w:val="00E72465"/>
    <w:rsid w:val="00E7478F"/>
    <w:rsid w:val="00E753FF"/>
    <w:rsid w:val="00E75670"/>
    <w:rsid w:val="00E75F40"/>
    <w:rsid w:val="00E80B06"/>
    <w:rsid w:val="00E81F3E"/>
    <w:rsid w:val="00E83B26"/>
    <w:rsid w:val="00E84E98"/>
    <w:rsid w:val="00E85A58"/>
    <w:rsid w:val="00E86BF3"/>
    <w:rsid w:val="00E87B1C"/>
    <w:rsid w:val="00E87C28"/>
    <w:rsid w:val="00E87C4C"/>
    <w:rsid w:val="00E87DAE"/>
    <w:rsid w:val="00E90536"/>
    <w:rsid w:val="00E93873"/>
    <w:rsid w:val="00E93A4B"/>
    <w:rsid w:val="00E9449E"/>
    <w:rsid w:val="00E95D84"/>
    <w:rsid w:val="00E95EA4"/>
    <w:rsid w:val="00E962A4"/>
    <w:rsid w:val="00E966AD"/>
    <w:rsid w:val="00E96CD7"/>
    <w:rsid w:val="00E97841"/>
    <w:rsid w:val="00EA0731"/>
    <w:rsid w:val="00EA0AC1"/>
    <w:rsid w:val="00EA0B5A"/>
    <w:rsid w:val="00EA12FB"/>
    <w:rsid w:val="00EA27B2"/>
    <w:rsid w:val="00EA2A41"/>
    <w:rsid w:val="00EA4FE0"/>
    <w:rsid w:val="00EA5B48"/>
    <w:rsid w:val="00EA66B5"/>
    <w:rsid w:val="00EA716B"/>
    <w:rsid w:val="00EB0487"/>
    <w:rsid w:val="00EB28F8"/>
    <w:rsid w:val="00EB2ED3"/>
    <w:rsid w:val="00EB450A"/>
    <w:rsid w:val="00EB559B"/>
    <w:rsid w:val="00EB5FD6"/>
    <w:rsid w:val="00EC00EA"/>
    <w:rsid w:val="00EC02A2"/>
    <w:rsid w:val="00EC4508"/>
    <w:rsid w:val="00EC4B3D"/>
    <w:rsid w:val="00EC50BE"/>
    <w:rsid w:val="00EC58EE"/>
    <w:rsid w:val="00EC6678"/>
    <w:rsid w:val="00EC730E"/>
    <w:rsid w:val="00EC781F"/>
    <w:rsid w:val="00ED0E37"/>
    <w:rsid w:val="00ED2823"/>
    <w:rsid w:val="00ED2F7C"/>
    <w:rsid w:val="00ED541D"/>
    <w:rsid w:val="00ED5C9B"/>
    <w:rsid w:val="00ED5E91"/>
    <w:rsid w:val="00EE0142"/>
    <w:rsid w:val="00EE2D19"/>
    <w:rsid w:val="00EE3B9B"/>
    <w:rsid w:val="00EE43FF"/>
    <w:rsid w:val="00EE5FC0"/>
    <w:rsid w:val="00EE6E66"/>
    <w:rsid w:val="00EE6FE8"/>
    <w:rsid w:val="00EF08D4"/>
    <w:rsid w:val="00EF20BD"/>
    <w:rsid w:val="00EF2F86"/>
    <w:rsid w:val="00EF5293"/>
    <w:rsid w:val="00F0024E"/>
    <w:rsid w:val="00F02408"/>
    <w:rsid w:val="00F02419"/>
    <w:rsid w:val="00F06B3C"/>
    <w:rsid w:val="00F11176"/>
    <w:rsid w:val="00F13D9A"/>
    <w:rsid w:val="00F145D9"/>
    <w:rsid w:val="00F1648E"/>
    <w:rsid w:val="00F165A1"/>
    <w:rsid w:val="00F17E77"/>
    <w:rsid w:val="00F23B8A"/>
    <w:rsid w:val="00F24DE3"/>
    <w:rsid w:val="00F25765"/>
    <w:rsid w:val="00F25B46"/>
    <w:rsid w:val="00F260A3"/>
    <w:rsid w:val="00F30B1D"/>
    <w:rsid w:val="00F31063"/>
    <w:rsid w:val="00F313B5"/>
    <w:rsid w:val="00F32D78"/>
    <w:rsid w:val="00F36EA1"/>
    <w:rsid w:val="00F37F30"/>
    <w:rsid w:val="00F4174E"/>
    <w:rsid w:val="00F420D9"/>
    <w:rsid w:val="00F42C8B"/>
    <w:rsid w:val="00F42E3B"/>
    <w:rsid w:val="00F42FEB"/>
    <w:rsid w:val="00F469E9"/>
    <w:rsid w:val="00F4701C"/>
    <w:rsid w:val="00F4787E"/>
    <w:rsid w:val="00F5018A"/>
    <w:rsid w:val="00F50E36"/>
    <w:rsid w:val="00F51256"/>
    <w:rsid w:val="00F52D2F"/>
    <w:rsid w:val="00F54BAC"/>
    <w:rsid w:val="00F6021E"/>
    <w:rsid w:val="00F6255D"/>
    <w:rsid w:val="00F63122"/>
    <w:rsid w:val="00F634A9"/>
    <w:rsid w:val="00F6420D"/>
    <w:rsid w:val="00F65C03"/>
    <w:rsid w:val="00F669B1"/>
    <w:rsid w:val="00F67A8E"/>
    <w:rsid w:val="00F70098"/>
    <w:rsid w:val="00F70E7D"/>
    <w:rsid w:val="00F7138A"/>
    <w:rsid w:val="00F72883"/>
    <w:rsid w:val="00F73E94"/>
    <w:rsid w:val="00F8003C"/>
    <w:rsid w:val="00F80552"/>
    <w:rsid w:val="00F81028"/>
    <w:rsid w:val="00F8141B"/>
    <w:rsid w:val="00F81B79"/>
    <w:rsid w:val="00F8617C"/>
    <w:rsid w:val="00F86278"/>
    <w:rsid w:val="00F862F0"/>
    <w:rsid w:val="00F90367"/>
    <w:rsid w:val="00F94B60"/>
    <w:rsid w:val="00F970BF"/>
    <w:rsid w:val="00F97151"/>
    <w:rsid w:val="00F97C13"/>
    <w:rsid w:val="00FA0DAD"/>
    <w:rsid w:val="00FA2301"/>
    <w:rsid w:val="00FA4AAF"/>
    <w:rsid w:val="00FA718B"/>
    <w:rsid w:val="00FB65DA"/>
    <w:rsid w:val="00FB6A62"/>
    <w:rsid w:val="00FB71E2"/>
    <w:rsid w:val="00FC177E"/>
    <w:rsid w:val="00FC25A1"/>
    <w:rsid w:val="00FC403F"/>
    <w:rsid w:val="00FC4569"/>
    <w:rsid w:val="00FC4AB6"/>
    <w:rsid w:val="00FD0832"/>
    <w:rsid w:val="00FD2B0F"/>
    <w:rsid w:val="00FD3045"/>
    <w:rsid w:val="00FD3BB5"/>
    <w:rsid w:val="00FD5587"/>
    <w:rsid w:val="00FD681D"/>
    <w:rsid w:val="00FE141D"/>
    <w:rsid w:val="00FE284B"/>
    <w:rsid w:val="00FE2A07"/>
    <w:rsid w:val="00FE2A2B"/>
    <w:rsid w:val="00FE6C0E"/>
    <w:rsid w:val="00FE6E50"/>
    <w:rsid w:val="00FF04E6"/>
    <w:rsid w:val="00FF2FA0"/>
    <w:rsid w:val="00FF48BC"/>
    <w:rsid w:val="00FF5B4A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19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2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B53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70E7D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571B53"/>
    <w:rPr>
      <w:smallCaps/>
      <w:color w:val="538135" w:themeColor="accent6" w:themeShade="BF"/>
      <w:spacing w:val="10"/>
    </w:rPr>
  </w:style>
  <w:style w:type="paragraph" w:styleId="a4">
    <w:name w:val="header"/>
    <w:basedOn w:val="a"/>
    <w:link w:val="a5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B53"/>
  </w:style>
  <w:style w:type="paragraph" w:styleId="a6">
    <w:name w:val="footer"/>
    <w:basedOn w:val="a"/>
    <w:link w:val="a7"/>
    <w:uiPriority w:val="99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B53"/>
  </w:style>
  <w:style w:type="paragraph" w:styleId="a8">
    <w:name w:val="List Paragraph"/>
    <w:basedOn w:val="a"/>
    <w:uiPriority w:val="34"/>
    <w:qFormat/>
    <w:rsid w:val="00571B53"/>
    <w:pPr>
      <w:ind w:left="720"/>
      <w:contextualSpacing/>
    </w:pPr>
  </w:style>
  <w:style w:type="paragraph" w:styleId="a9">
    <w:name w:val="Body Text"/>
    <w:basedOn w:val="a"/>
    <w:link w:val="aa"/>
    <w:rsid w:val="00571B53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571B53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71B53"/>
    <w:rPr>
      <w:color w:val="954F72" w:themeColor="followedHyperlink"/>
      <w:u w:val="single"/>
    </w:rPr>
  </w:style>
  <w:style w:type="paragraph" w:styleId="31">
    <w:name w:val="Body Text 3"/>
    <w:basedOn w:val="a"/>
    <w:link w:val="32"/>
    <w:uiPriority w:val="99"/>
    <w:unhideWhenUsed/>
    <w:rsid w:val="00571B5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71B53"/>
    <w:rPr>
      <w:sz w:val="16"/>
      <w:szCs w:val="16"/>
    </w:rPr>
  </w:style>
  <w:style w:type="table" w:styleId="ac">
    <w:name w:val="Table Grid"/>
    <w:basedOn w:val="a1"/>
    <w:uiPriority w:val="39"/>
    <w:rsid w:val="00571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571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571B53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7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71B53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571B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71B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571B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1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87C4C"/>
  </w:style>
  <w:style w:type="paragraph" w:customStyle="1" w:styleId="11">
    <w:name w:val="Тест_1"/>
    <w:basedOn w:val="a"/>
    <w:rsid w:val="00E87C4C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87C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3">
    <w:name w:val="Знак Знак3"/>
    <w:basedOn w:val="a"/>
    <w:rsid w:val="006426F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5">
    <w:name w:val="Plain Text"/>
    <w:aliases w:val=" Знак"/>
    <w:basedOn w:val="a"/>
    <w:link w:val="af6"/>
    <w:rsid w:val="00A4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Текст Знак"/>
    <w:aliases w:val=" Знак Знак"/>
    <w:basedOn w:val="a0"/>
    <w:link w:val="af5"/>
    <w:rsid w:val="00A441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A441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4D1C41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7">
    <w:name w:val="Block Text"/>
    <w:basedOn w:val="a"/>
    <w:rsid w:val="000F6564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752562"/>
  </w:style>
  <w:style w:type="character" w:styleId="af8">
    <w:name w:val="Strong"/>
    <w:basedOn w:val="a0"/>
    <w:uiPriority w:val="22"/>
    <w:qFormat/>
    <w:rsid w:val="00D56C94"/>
    <w:rPr>
      <w:b/>
      <w:bCs/>
    </w:rPr>
  </w:style>
  <w:style w:type="character" w:customStyle="1" w:styleId="spelle">
    <w:name w:val="spelle"/>
    <w:basedOn w:val="a0"/>
    <w:rsid w:val="00AC4358"/>
  </w:style>
  <w:style w:type="paragraph" w:styleId="af9">
    <w:name w:val="footnote text"/>
    <w:basedOn w:val="a"/>
    <w:link w:val="afa"/>
    <w:rsid w:val="00F63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0"/>
    <w:link w:val="af9"/>
    <w:rsid w:val="00F631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b">
    <w:name w:val="footnote reference"/>
    <w:rsid w:val="00F63122"/>
    <w:rPr>
      <w:vertAlign w:val="superscript"/>
    </w:rPr>
  </w:style>
  <w:style w:type="paragraph" w:styleId="afc">
    <w:name w:val="Subtitle"/>
    <w:basedOn w:val="a"/>
    <w:link w:val="afd"/>
    <w:qFormat/>
    <w:rsid w:val="00F63122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F631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"/>
    <w:basedOn w:val="a"/>
    <w:rsid w:val="00D517DF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A72B88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510">
    <w:name w:val="Знак Знак51"/>
    <w:basedOn w:val="a"/>
    <w:rsid w:val="003410F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1">
    <w:name w:val="Знак Знак8 Знак Знак Знак Знак Знак Знак Знак Знак Знак Знак Знак Знак Знак Знак21"/>
    <w:basedOn w:val="a"/>
    <w:rsid w:val="00753F5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character" w:customStyle="1" w:styleId="hps">
    <w:name w:val="hps"/>
    <w:basedOn w:val="a0"/>
    <w:rsid w:val="00756642"/>
  </w:style>
  <w:style w:type="character" w:customStyle="1" w:styleId="30">
    <w:name w:val="Заголовок 3 Знак"/>
    <w:basedOn w:val="a0"/>
    <w:link w:val="3"/>
    <w:uiPriority w:val="9"/>
    <w:semiHidden/>
    <w:rsid w:val="009912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52">
    <w:name w:val="Знак Знак5 Знак"/>
    <w:basedOn w:val="a"/>
    <w:rsid w:val="00991212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HTML">
    <w:name w:val="HTML Preformatted"/>
    <w:basedOn w:val="a"/>
    <w:link w:val="HTML0"/>
    <w:rsid w:val="00A17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173E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21">
    <w:name w:val="Знак Знак2"/>
    <w:basedOn w:val="a"/>
    <w:rsid w:val="008A186C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10">
    <w:name w:val="Основной текст с отступом 21"/>
    <w:basedOn w:val="a"/>
    <w:rsid w:val="009300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3">
    <w:name w:val="Обычный2"/>
    <w:rsid w:val="00C303D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30">
    <w:name w:val="Основной текст с отступом 23"/>
    <w:basedOn w:val="a"/>
    <w:rsid w:val="00DF6A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WW8Num26z0">
    <w:name w:val="WW8Num26z0"/>
    <w:rsid w:val="00270F50"/>
    <w:rPr>
      <w:rFonts w:ascii="Times New Roman" w:hAnsi="Times New Roman"/>
      <w:b w:val="0"/>
      <w:i w:val="0"/>
      <w:sz w:val="20"/>
      <w:u w:val="none"/>
    </w:rPr>
  </w:style>
  <w:style w:type="paragraph" w:customStyle="1" w:styleId="12">
    <w:name w:val="Знак Знак1"/>
    <w:basedOn w:val="a"/>
    <w:rsid w:val="00270F5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4">
    <w:name w:val="Основной текст с отступом 24"/>
    <w:basedOn w:val="a"/>
    <w:rsid w:val="00DD40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5">
    <w:name w:val="Основной текст с отступом 25"/>
    <w:basedOn w:val="a"/>
    <w:rsid w:val="00A2429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">
    <w:name w:val="page number"/>
    <w:basedOn w:val="a0"/>
    <w:rsid w:val="0099348A"/>
  </w:style>
  <w:style w:type="paragraph" w:styleId="aff0">
    <w:name w:val="annotation text"/>
    <w:basedOn w:val="a"/>
    <w:link w:val="aff1"/>
    <w:uiPriority w:val="99"/>
    <w:semiHidden/>
    <w:unhideWhenUsed/>
    <w:rsid w:val="004A52D0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A52D0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A52D0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A52D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211">
    <w:name w:val="Основной текст 21"/>
    <w:basedOn w:val="a"/>
    <w:rsid w:val="00DA19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30"/>
      <w:szCs w:val="20"/>
      <w:lang w:eastAsia="ru-RU"/>
    </w:rPr>
  </w:style>
  <w:style w:type="paragraph" w:customStyle="1" w:styleId="13">
    <w:name w:val="Знак Знак Знак Знак Знак Знак Знак Знак Знак Знак Знак Знак Знак Знак Знак Знак Знак1"/>
    <w:basedOn w:val="a"/>
    <w:rsid w:val="00F42F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84021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1">
    <w:name w:val="Знак Знак5 Знак Знак Знак1 Знак Знак Знак Знак Знак Знак1 Знак Знак Знак Знак Знак Знак"/>
    <w:basedOn w:val="a"/>
    <w:rsid w:val="00274AB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40">
    <w:name w:val="Знак Знак4 Знак Знак Знак Знак"/>
    <w:basedOn w:val="a"/>
    <w:rsid w:val="006A44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493D2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F652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191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8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C191A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9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69518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a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B23A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b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8445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c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7524A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d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30754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e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2468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19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2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B53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70E7D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571B53"/>
    <w:rPr>
      <w:smallCaps/>
      <w:color w:val="538135" w:themeColor="accent6" w:themeShade="BF"/>
      <w:spacing w:val="10"/>
    </w:rPr>
  </w:style>
  <w:style w:type="paragraph" w:styleId="a4">
    <w:name w:val="header"/>
    <w:basedOn w:val="a"/>
    <w:link w:val="a5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B53"/>
  </w:style>
  <w:style w:type="paragraph" w:styleId="a6">
    <w:name w:val="footer"/>
    <w:basedOn w:val="a"/>
    <w:link w:val="a7"/>
    <w:uiPriority w:val="99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B53"/>
  </w:style>
  <w:style w:type="paragraph" w:styleId="a8">
    <w:name w:val="List Paragraph"/>
    <w:basedOn w:val="a"/>
    <w:uiPriority w:val="34"/>
    <w:qFormat/>
    <w:rsid w:val="00571B53"/>
    <w:pPr>
      <w:ind w:left="720"/>
      <w:contextualSpacing/>
    </w:pPr>
  </w:style>
  <w:style w:type="paragraph" w:styleId="a9">
    <w:name w:val="Body Text"/>
    <w:basedOn w:val="a"/>
    <w:link w:val="aa"/>
    <w:rsid w:val="00571B53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571B53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71B53"/>
    <w:rPr>
      <w:color w:val="954F72" w:themeColor="followedHyperlink"/>
      <w:u w:val="single"/>
    </w:rPr>
  </w:style>
  <w:style w:type="paragraph" w:styleId="31">
    <w:name w:val="Body Text 3"/>
    <w:basedOn w:val="a"/>
    <w:link w:val="32"/>
    <w:uiPriority w:val="99"/>
    <w:unhideWhenUsed/>
    <w:rsid w:val="00571B5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71B53"/>
    <w:rPr>
      <w:sz w:val="16"/>
      <w:szCs w:val="16"/>
    </w:rPr>
  </w:style>
  <w:style w:type="table" w:styleId="ac">
    <w:name w:val="Table Grid"/>
    <w:basedOn w:val="a1"/>
    <w:uiPriority w:val="39"/>
    <w:rsid w:val="00571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571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571B53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7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71B53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571B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71B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571B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1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87C4C"/>
  </w:style>
  <w:style w:type="paragraph" w:customStyle="1" w:styleId="11">
    <w:name w:val="Тест_1"/>
    <w:basedOn w:val="a"/>
    <w:rsid w:val="00E87C4C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87C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3">
    <w:name w:val="Знак Знак3"/>
    <w:basedOn w:val="a"/>
    <w:rsid w:val="006426F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5">
    <w:name w:val="Plain Text"/>
    <w:aliases w:val=" Знак"/>
    <w:basedOn w:val="a"/>
    <w:link w:val="af6"/>
    <w:rsid w:val="00A4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Текст Знак"/>
    <w:aliases w:val=" Знак Знак"/>
    <w:basedOn w:val="a0"/>
    <w:link w:val="af5"/>
    <w:rsid w:val="00A441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A441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4D1C41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7">
    <w:name w:val="Block Text"/>
    <w:basedOn w:val="a"/>
    <w:rsid w:val="000F6564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752562"/>
  </w:style>
  <w:style w:type="character" w:styleId="af8">
    <w:name w:val="Strong"/>
    <w:basedOn w:val="a0"/>
    <w:uiPriority w:val="22"/>
    <w:qFormat/>
    <w:rsid w:val="00D56C94"/>
    <w:rPr>
      <w:b/>
      <w:bCs/>
    </w:rPr>
  </w:style>
  <w:style w:type="character" w:customStyle="1" w:styleId="spelle">
    <w:name w:val="spelle"/>
    <w:basedOn w:val="a0"/>
    <w:rsid w:val="00AC4358"/>
  </w:style>
  <w:style w:type="paragraph" w:styleId="af9">
    <w:name w:val="footnote text"/>
    <w:basedOn w:val="a"/>
    <w:link w:val="afa"/>
    <w:rsid w:val="00F63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0"/>
    <w:link w:val="af9"/>
    <w:rsid w:val="00F631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b">
    <w:name w:val="footnote reference"/>
    <w:rsid w:val="00F63122"/>
    <w:rPr>
      <w:vertAlign w:val="superscript"/>
    </w:rPr>
  </w:style>
  <w:style w:type="paragraph" w:styleId="afc">
    <w:name w:val="Subtitle"/>
    <w:basedOn w:val="a"/>
    <w:link w:val="afd"/>
    <w:qFormat/>
    <w:rsid w:val="00F63122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F631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"/>
    <w:basedOn w:val="a"/>
    <w:rsid w:val="00D517DF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A72B88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510">
    <w:name w:val="Знак Знак51"/>
    <w:basedOn w:val="a"/>
    <w:rsid w:val="003410F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1">
    <w:name w:val="Знак Знак8 Знак Знак Знак Знак Знак Знак Знак Знак Знак Знак Знак Знак Знак Знак21"/>
    <w:basedOn w:val="a"/>
    <w:rsid w:val="00753F5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character" w:customStyle="1" w:styleId="hps">
    <w:name w:val="hps"/>
    <w:basedOn w:val="a0"/>
    <w:rsid w:val="00756642"/>
  </w:style>
  <w:style w:type="character" w:customStyle="1" w:styleId="30">
    <w:name w:val="Заголовок 3 Знак"/>
    <w:basedOn w:val="a0"/>
    <w:link w:val="3"/>
    <w:uiPriority w:val="9"/>
    <w:semiHidden/>
    <w:rsid w:val="009912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52">
    <w:name w:val="Знак Знак5 Знак"/>
    <w:basedOn w:val="a"/>
    <w:rsid w:val="00991212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HTML">
    <w:name w:val="HTML Preformatted"/>
    <w:basedOn w:val="a"/>
    <w:link w:val="HTML0"/>
    <w:rsid w:val="00A17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173E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21">
    <w:name w:val="Знак Знак2"/>
    <w:basedOn w:val="a"/>
    <w:rsid w:val="008A186C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10">
    <w:name w:val="Основной текст с отступом 21"/>
    <w:basedOn w:val="a"/>
    <w:rsid w:val="009300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3">
    <w:name w:val="Обычный2"/>
    <w:rsid w:val="00C303D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30">
    <w:name w:val="Основной текст с отступом 23"/>
    <w:basedOn w:val="a"/>
    <w:rsid w:val="00DF6A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WW8Num26z0">
    <w:name w:val="WW8Num26z0"/>
    <w:rsid w:val="00270F50"/>
    <w:rPr>
      <w:rFonts w:ascii="Times New Roman" w:hAnsi="Times New Roman"/>
      <w:b w:val="0"/>
      <w:i w:val="0"/>
      <w:sz w:val="20"/>
      <w:u w:val="none"/>
    </w:rPr>
  </w:style>
  <w:style w:type="paragraph" w:customStyle="1" w:styleId="12">
    <w:name w:val="Знак Знак1"/>
    <w:basedOn w:val="a"/>
    <w:rsid w:val="00270F5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4">
    <w:name w:val="Основной текст с отступом 24"/>
    <w:basedOn w:val="a"/>
    <w:rsid w:val="00DD40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5">
    <w:name w:val="Основной текст с отступом 25"/>
    <w:basedOn w:val="a"/>
    <w:rsid w:val="00A2429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">
    <w:name w:val="page number"/>
    <w:basedOn w:val="a0"/>
    <w:rsid w:val="0099348A"/>
  </w:style>
  <w:style w:type="paragraph" w:styleId="aff0">
    <w:name w:val="annotation text"/>
    <w:basedOn w:val="a"/>
    <w:link w:val="aff1"/>
    <w:uiPriority w:val="99"/>
    <w:semiHidden/>
    <w:unhideWhenUsed/>
    <w:rsid w:val="004A52D0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A52D0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A52D0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A52D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211">
    <w:name w:val="Основной текст 21"/>
    <w:basedOn w:val="a"/>
    <w:rsid w:val="00DA19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30"/>
      <w:szCs w:val="20"/>
      <w:lang w:eastAsia="ru-RU"/>
    </w:rPr>
  </w:style>
  <w:style w:type="paragraph" w:customStyle="1" w:styleId="13">
    <w:name w:val="Знак Знак Знак Знак Знак Знак Знак Знак Знак Знак Знак Знак Знак Знак Знак Знак Знак1"/>
    <w:basedOn w:val="a"/>
    <w:rsid w:val="00F42F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84021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1">
    <w:name w:val="Знак Знак5 Знак Знак Знак1 Знак Знак Знак Знак Знак Знак1 Знак Знак Знак Знак Знак Знак"/>
    <w:basedOn w:val="a"/>
    <w:rsid w:val="00274AB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40">
    <w:name w:val="Знак Знак4 Знак Знак Знак Знак"/>
    <w:basedOn w:val="a"/>
    <w:rsid w:val="006A44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493D2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F652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191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8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C191A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9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69518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a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B23A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b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8445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c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7524A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d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30754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2e">
    <w:name w:val="Знак2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2468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.Zaitseva@ukrstat.gov.u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krstat.gov.u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krstat.gov.ua/druk/publicat/kat_u/2016/zb/07/zb_uz2015_ukr.zip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ukrstat.gov.ua/druk/publicat/kat_u/2016/zb/11/zb_2015_ukr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krstat.gov.ua/druk/publicat/kat_u/2016/zb/11/zb_2015_ukr.zi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2BD55-BF9A-47E1-B781-7D35A1199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11</Pages>
  <Words>13587</Words>
  <Characters>7745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O.Kolpakova</dc:creator>
  <cp:lastModifiedBy>Н. Зайцева</cp:lastModifiedBy>
  <cp:revision>26</cp:revision>
  <cp:lastPrinted>2019-02-26T09:40:00Z</cp:lastPrinted>
  <dcterms:created xsi:type="dcterms:W3CDTF">2019-02-26T09:27:00Z</dcterms:created>
  <dcterms:modified xsi:type="dcterms:W3CDTF">2019-03-18T08:21:00Z</dcterms:modified>
</cp:coreProperties>
</file>