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67E" w:rsidRPr="00C418E6" w:rsidRDefault="00F8567E" w:rsidP="00F8567E">
      <w:pPr>
        <w:pStyle w:val="Default"/>
        <w:ind w:right="191"/>
        <w:jc w:val="center"/>
        <w:rPr>
          <w:b/>
        </w:rPr>
      </w:pPr>
      <w:proofErr w:type="spellStart"/>
      <w:r w:rsidRPr="00C418E6">
        <w:rPr>
          <w:b/>
          <w:bCs/>
          <w:sz w:val="28"/>
          <w:szCs w:val="28"/>
        </w:rPr>
        <w:t>Державна</w:t>
      </w:r>
      <w:proofErr w:type="spellEnd"/>
      <w:r w:rsidRPr="00C418E6">
        <w:rPr>
          <w:b/>
          <w:bCs/>
          <w:sz w:val="28"/>
          <w:szCs w:val="28"/>
        </w:rPr>
        <w:t xml:space="preserve"> служба статистики </w:t>
      </w:r>
      <w:proofErr w:type="spellStart"/>
      <w:r w:rsidRPr="00C418E6">
        <w:rPr>
          <w:b/>
          <w:bCs/>
          <w:sz w:val="28"/>
          <w:szCs w:val="28"/>
        </w:rPr>
        <w:t>України</w:t>
      </w:r>
      <w:proofErr w:type="spellEnd"/>
    </w:p>
    <w:p w:rsidR="00F8567E" w:rsidRPr="00C418E6" w:rsidRDefault="00F8567E" w:rsidP="00F8567E">
      <w:pPr>
        <w:pStyle w:val="Default"/>
        <w:ind w:right="191"/>
      </w:pPr>
    </w:p>
    <w:p w:rsidR="00F8567E" w:rsidRPr="00C418E6" w:rsidRDefault="00F8567E" w:rsidP="00F8567E">
      <w:pPr>
        <w:pStyle w:val="Default"/>
        <w:ind w:right="191"/>
      </w:pPr>
    </w:p>
    <w:p w:rsidR="00F8567E" w:rsidRPr="00C418E6" w:rsidRDefault="00F8567E" w:rsidP="00F8567E">
      <w:pPr>
        <w:pStyle w:val="Default"/>
        <w:ind w:right="191"/>
      </w:pPr>
    </w:p>
    <w:tbl>
      <w:tblPr>
        <w:tblW w:w="4081" w:type="dxa"/>
        <w:tblInd w:w="6091" w:type="dxa"/>
        <w:tblLayout w:type="fixed"/>
        <w:tblLook w:val="0000" w:firstRow="0" w:lastRow="0" w:firstColumn="0" w:lastColumn="0" w:noHBand="0" w:noVBand="0"/>
      </w:tblPr>
      <w:tblGrid>
        <w:gridCol w:w="4081"/>
      </w:tblGrid>
      <w:tr w:rsidR="00F8567E" w:rsidRPr="00C418E6" w:rsidTr="00DF6BA7">
        <w:trPr>
          <w:trHeight w:val="610"/>
        </w:trPr>
        <w:tc>
          <w:tcPr>
            <w:tcW w:w="4081" w:type="dxa"/>
          </w:tcPr>
          <w:p w:rsidR="00F8567E" w:rsidRPr="00C418E6" w:rsidRDefault="00F8567E" w:rsidP="00F8567E">
            <w:pPr>
              <w:pStyle w:val="Default"/>
              <w:spacing w:line="360" w:lineRule="auto"/>
              <w:ind w:right="191"/>
              <w:rPr>
                <w:sz w:val="28"/>
                <w:szCs w:val="28"/>
              </w:rPr>
            </w:pPr>
            <w:r w:rsidRPr="00C418E6">
              <w:rPr>
                <w:sz w:val="28"/>
                <w:szCs w:val="28"/>
              </w:rPr>
              <w:t>СХВАЛЕНО</w:t>
            </w:r>
          </w:p>
          <w:p w:rsidR="00F8567E" w:rsidRPr="00C418E6" w:rsidRDefault="00F8567E" w:rsidP="00F8567E">
            <w:pPr>
              <w:pStyle w:val="Default"/>
              <w:ind w:right="191"/>
              <w:rPr>
                <w:sz w:val="28"/>
                <w:szCs w:val="28"/>
              </w:rPr>
            </w:pPr>
            <w:proofErr w:type="spellStart"/>
            <w:r w:rsidRPr="00C418E6">
              <w:rPr>
                <w:sz w:val="28"/>
                <w:szCs w:val="28"/>
              </w:rPr>
              <w:t>Рішення</w:t>
            </w:r>
            <w:proofErr w:type="spellEnd"/>
            <w:r w:rsidRPr="00C418E6">
              <w:rPr>
                <w:sz w:val="28"/>
                <w:szCs w:val="28"/>
              </w:rPr>
              <w:t xml:space="preserve"> </w:t>
            </w:r>
            <w:proofErr w:type="spellStart"/>
            <w:r w:rsidRPr="00C418E6">
              <w:rPr>
                <w:sz w:val="28"/>
                <w:szCs w:val="28"/>
              </w:rPr>
              <w:t>Комісії</w:t>
            </w:r>
            <w:proofErr w:type="spellEnd"/>
            <w:r w:rsidRPr="00C418E6">
              <w:rPr>
                <w:sz w:val="28"/>
                <w:szCs w:val="28"/>
              </w:rPr>
              <w:t xml:space="preserve"> з </w:t>
            </w:r>
            <w:proofErr w:type="spellStart"/>
            <w:r w:rsidRPr="00C418E6">
              <w:rPr>
                <w:sz w:val="28"/>
                <w:szCs w:val="28"/>
              </w:rPr>
              <w:t>питань</w:t>
            </w:r>
            <w:proofErr w:type="spellEnd"/>
          </w:p>
          <w:p w:rsidR="00F8567E" w:rsidRPr="00C418E6" w:rsidRDefault="00F8567E" w:rsidP="00F8567E">
            <w:pPr>
              <w:pStyle w:val="Default"/>
              <w:ind w:right="191"/>
              <w:rPr>
                <w:sz w:val="28"/>
                <w:szCs w:val="28"/>
              </w:rPr>
            </w:pPr>
            <w:proofErr w:type="spellStart"/>
            <w:proofErr w:type="gramStart"/>
            <w:r w:rsidRPr="00C418E6">
              <w:rPr>
                <w:sz w:val="28"/>
                <w:szCs w:val="28"/>
              </w:rPr>
              <w:t>удосконалення</w:t>
            </w:r>
            <w:proofErr w:type="spellEnd"/>
            <w:proofErr w:type="gramEnd"/>
            <w:r w:rsidRPr="00C418E6">
              <w:rPr>
                <w:sz w:val="28"/>
                <w:szCs w:val="28"/>
              </w:rPr>
              <w:t xml:space="preserve"> </w:t>
            </w:r>
            <w:proofErr w:type="spellStart"/>
            <w:r w:rsidRPr="00C418E6">
              <w:rPr>
                <w:sz w:val="28"/>
                <w:szCs w:val="28"/>
              </w:rPr>
              <w:t>методології</w:t>
            </w:r>
            <w:proofErr w:type="spellEnd"/>
          </w:p>
          <w:p w:rsidR="00F8567E" w:rsidRPr="00C418E6" w:rsidRDefault="00F8567E" w:rsidP="00F8567E">
            <w:pPr>
              <w:pStyle w:val="Default"/>
              <w:ind w:right="191"/>
              <w:rPr>
                <w:sz w:val="28"/>
                <w:szCs w:val="28"/>
              </w:rPr>
            </w:pPr>
            <w:proofErr w:type="gramStart"/>
            <w:r w:rsidRPr="00C418E6">
              <w:rPr>
                <w:sz w:val="28"/>
                <w:szCs w:val="28"/>
              </w:rPr>
              <w:t>та</w:t>
            </w:r>
            <w:proofErr w:type="gramEnd"/>
            <w:r w:rsidRPr="00C418E6">
              <w:rPr>
                <w:sz w:val="28"/>
                <w:szCs w:val="28"/>
              </w:rPr>
              <w:t xml:space="preserve"> </w:t>
            </w:r>
            <w:proofErr w:type="spellStart"/>
            <w:r w:rsidRPr="00C418E6">
              <w:rPr>
                <w:sz w:val="28"/>
                <w:szCs w:val="28"/>
              </w:rPr>
              <w:t>звітної</w:t>
            </w:r>
            <w:proofErr w:type="spellEnd"/>
            <w:r w:rsidRPr="00C418E6">
              <w:rPr>
                <w:sz w:val="28"/>
                <w:szCs w:val="28"/>
              </w:rPr>
              <w:t xml:space="preserve"> </w:t>
            </w:r>
            <w:proofErr w:type="spellStart"/>
            <w:r w:rsidRPr="00C418E6">
              <w:rPr>
                <w:sz w:val="28"/>
                <w:szCs w:val="28"/>
              </w:rPr>
              <w:t>документації</w:t>
            </w:r>
            <w:proofErr w:type="spellEnd"/>
          </w:p>
          <w:p w:rsidR="00F8567E" w:rsidRPr="00C418E6" w:rsidRDefault="00F8567E" w:rsidP="00DF6BA7">
            <w:pPr>
              <w:pStyle w:val="Default"/>
              <w:ind w:right="4"/>
              <w:rPr>
                <w:sz w:val="28"/>
                <w:szCs w:val="28"/>
              </w:rPr>
            </w:pPr>
            <w:r w:rsidRPr="00C418E6">
              <w:rPr>
                <w:sz w:val="28"/>
                <w:szCs w:val="28"/>
              </w:rPr>
              <w:t>(</w:t>
            </w:r>
            <w:proofErr w:type="gramStart"/>
            <w:r w:rsidRPr="00C418E6">
              <w:rPr>
                <w:sz w:val="28"/>
                <w:szCs w:val="28"/>
              </w:rPr>
              <w:t>протокол</w:t>
            </w:r>
            <w:proofErr w:type="gramEnd"/>
            <w:r w:rsidRPr="00C418E6">
              <w:rPr>
                <w:sz w:val="28"/>
                <w:szCs w:val="28"/>
              </w:rPr>
              <w:t xml:space="preserve"> </w:t>
            </w:r>
            <w:r w:rsidR="000D08E2" w:rsidRPr="00C418E6">
              <w:rPr>
                <w:sz w:val="28"/>
                <w:szCs w:val="28"/>
                <w:lang w:val="uk-UA"/>
              </w:rPr>
              <w:t>від</w:t>
            </w:r>
            <w:r w:rsidR="009F1476" w:rsidRPr="00DF6BA7">
              <w:rPr>
                <w:sz w:val="28"/>
                <w:szCs w:val="28"/>
              </w:rPr>
              <w:t xml:space="preserve"> </w:t>
            </w:r>
            <w:r w:rsidR="009F1476" w:rsidRPr="009F1476">
              <w:rPr>
                <w:sz w:val="28"/>
                <w:szCs w:val="28"/>
              </w:rPr>
              <w:t>03.11.</w:t>
            </w:r>
            <w:r w:rsidR="009F1476" w:rsidRPr="00DF6BA7">
              <w:rPr>
                <w:sz w:val="28"/>
                <w:szCs w:val="28"/>
              </w:rPr>
              <w:t xml:space="preserve">2017 </w:t>
            </w:r>
            <w:r w:rsidRPr="00C418E6">
              <w:rPr>
                <w:sz w:val="28"/>
                <w:szCs w:val="28"/>
              </w:rPr>
              <w:t>№</w:t>
            </w:r>
            <w:r w:rsidR="00DF6BA7">
              <w:rPr>
                <w:sz w:val="28"/>
                <w:szCs w:val="28"/>
                <w:lang w:val="uk-UA"/>
              </w:rPr>
              <w:t xml:space="preserve"> </w:t>
            </w:r>
            <w:r w:rsidR="009F1476" w:rsidRPr="00DF6BA7">
              <w:rPr>
                <w:sz w:val="28"/>
                <w:szCs w:val="28"/>
              </w:rPr>
              <w:t>21</w:t>
            </w:r>
            <w:r w:rsidR="00ED12C1" w:rsidRPr="00C418E6">
              <w:rPr>
                <w:sz w:val="28"/>
                <w:szCs w:val="28"/>
              </w:rPr>
              <w:t>)</w:t>
            </w:r>
          </w:p>
        </w:tc>
      </w:tr>
    </w:tbl>
    <w:p w:rsidR="00F8567E" w:rsidRPr="00C418E6" w:rsidRDefault="00F8567E" w:rsidP="00F8567E">
      <w:pPr>
        <w:ind w:right="191"/>
      </w:pPr>
    </w:p>
    <w:p w:rsidR="00F8567E" w:rsidRPr="00C418E6" w:rsidRDefault="00F8567E" w:rsidP="00F8567E">
      <w:pPr>
        <w:ind w:right="191"/>
      </w:pPr>
    </w:p>
    <w:p w:rsidR="00F8567E" w:rsidRPr="00C418E6" w:rsidRDefault="00F8567E" w:rsidP="00F8567E">
      <w:pPr>
        <w:ind w:right="191"/>
      </w:pPr>
    </w:p>
    <w:p w:rsidR="00F8567E" w:rsidRPr="00C418E6" w:rsidRDefault="00F8567E" w:rsidP="00F8567E">
      <w:pPr>
        <w:ind w:right="191"/>
      </w:pPr>
    </w:p>
    <w:p w:rsidR="00F8567E" w:rsidRPr="00C418E6" w:rsidRDefault="00F8567E" w:rsidP="00F8567E">
      <w:pPr>
        <w:ind w:right="191"/>
      </w:pPr>
    </w:p>
    <w:p w:rsidR="00F8567E" w:rsidRPr="00C418E6" w:rsidRDefault="00F8567E" w:rsidP="00F8567E">
      <w:pPr>
        <w:pStyle w:val="Default"/>
        <w:ind w:right="191"/>
      </w:pPr>
    </w:p>
    <w:p w:rsidR="00F8567E" w:rsidRPr="00C418E6" w:rsidRDefault="00F8567E" w:rsidP="00F8567E">
      <w:pPr>
        <w:pStyle w:val="Default"/>
        <w:ind w:right="191"/>
      </w:pPr>
    </w:p>
    <w:p w:rsidR="00F8567E" w:rsidRPr="00C418E6" w:rsidRDefault="00F8567E" w:rsidP="00F8567E">
      <w:pPr>
        <w:pStyle w:val="afb"/>
        <w:ind w:right="191"/>
        <w:jc w:val="center"/>
        <w:rPr>
          <w:rFonts w:ascii="Times New Roman" w:hAnsi="Times New Roman"/>
          <w:b/>
          <w:sz w:val="28"/>
          <w:szCs w:val="28"/>
        </w:rPr>
      </w:pPr>
      <w:r w:rsidRPr="00C418E6">
        <w:rPr>
          <w:rFonts w:ascii="Times New Roman" w:hAnsi="Times New Roman"/>
          <w:b/>
          <w:sz w:val="28"/>
          <w:szCs w:val="28"/>
        </w:rPr>
        <w:t>СТАНДАРТНИЙ ЗВІТ З ЯКОСТІ</w:t>
      </w:r>
    </w:p>
    <w:p w:rsidR="00F8567E" w:rsidRPr="00C418E6" w:rsidRDefault="00F8567E" w:rsidP="00F8567E">
      <w:pPr>
        <w:pStyle w:val="afb"/>
        <w:ind w:right="191"/>
        <w:jc w:val="center"/>
        <w:rPr>
          <w:rFonts w:ascii="Times New Roman" w:hAnsi="Times New Roman"/>
          <w:b/>
          <w:sz w:val="28"/>
          <w:szCs w:val="28"/>
        </w:rPr>
      </w:pPr>
      <w:r w:rsidRPr="00C418E6">
        <w:rPr>
          <w:rFonts w:ascii="Times New Roman" w:hAnsi="Times New Roman"/>
          <w:b/>
          <w:sz w:val="28"/>
          <w:szCs w:val="28"/>
        </w:rPr>
        <w:t>ДЕРЖАВНОГО СТАТИСТИЧНОГО СПОСТЕРЕЖЕННЯ</w:t>
      </w:r>
    </w:p>
    <w:p w:rsidR="00F8567E" w:rsidRPr="00C418E6" w:rsidRDefault="00F8567E" w:rsidP="00F8567E">
      <w:pPr>
        <w:pStyle w:val="afb"/>
        <w:ind w:right="191"/>
        <w:jc w:val="center"/>
        <w:rPr>
          <w:rFonts w:ascii="Times New Roman" w:hAnsi="Times New Roman"/>
          <w:b/>
          <w:sz w:val="28"/>
          <w:szCs w:val="28"/>
        </w:rPr>
      </w:pPr>
      <w:r w:rsidRPr="00C418E6">
        <w:rPr>
          <w:rFonts w:ascii="Times New Roman" w:hAnsi="Times New Roman"/>
          <w:b/>
          <w:sz w:val="28"/>
          <w:szCs w:val="28"/>
        </w:rPr>
        <w:t>"</w:t>
      </w:r>
      <w:r w:rsidR="00C27187" w:rsidRPr="00C418E6">
        <w:rPr>
          <w:rFonts w:ascii="Times New Roman" w:hAnsi="Times New Roman"/>
          <w:b/>
          <w:bCs/>
          <w:sz w:val="28"/>
          <w:szCs w:val="28"/>
        </w:rPr>
        <w:t>НАЯВНІСТЬ</w:t>
      </w:r>
      <w:r w:rsidR="00D647BE" w:rsidRPr="00C418E6">
        <w:rPr>
          <w:rFonts w:ascii="Times New Roman" w:hAnsi="Times New Roman"/>
          <w:b/>
          <w:bCs/>
          <w:sz w:val="28"/>
          <w:szCs w:val="28"/>
        </w:rPr>
        <w:t xml:space="preserve"> </w:t>
      </w:r>
      <w:r w:rsidR="00C27187" w:rsidRPr="00C418E6">
        <w:rPr>
          <w:rFonts w:ascii="Times New Roman" w:hAnsi="Times New Roman"/>
          <w:b/>
          <w:bCs/>
          <w:sz w:val="28"/>
          <w:szCs w:val="28"/>
        </w:rPr>
        <w:t>І</w:t>
      </w:r>
      <w:r w:rsidR="00D647BE" w:rsidRPr="00C418E6">
        <w:rPr>
          <w:rFonts w:ascii="Times New Roman" w:hAnsi="Times New Roman"/>
          <w:b/>
          <w:bCs/>
          <w:sz w:val="28"/>
          <w:szCs w:val="28"/>
        </w:rPr>
        <w:t xml:space="preserve"> </w:t>
      </w:r>
      <w:r w:rsidR="00C27187" w:rsidRPr="00C418E6">
        <w:rPr>
          <w:rFonts w:ascii="Times New Roman" w:hAnsi="Times New Roman"/>
          <w:b/>
          <w:bCs/>
          <w:sz w:val="28"/>
          <w:szCs w:val="28"/>
        </w:rPr>
        <w:t>РУХ</w:t>
      </w:r>
      <w:r w:rsidR="00D647BE" w:rsidRPr="00C418E6">
        <w:rPr>
          <w:rFonts w:ascii="Times New Roman" w:hAnsi="Times New Roman"/>
          <w:b/>
          <w:bCs/>
          <w:sz w:val="28"/>
          <w:szCs w:val="28"/>
        </w:rPr>
        <w:t xml:space="preserve"> </w:t>
      </w:r>
      <w:r w:rsidR="00C27187" w:rsidRPr="00C418E6">
        <w:rPr>
          <w:rFonts w:ascii="Times New Roman" w:hAnsi="Times New Roman"/>
          <w:b/>
          <w:bCs/>
          <w:sz w:val="28"/>
          <w:szCs w:val="28"/>
        </w:rPr>
        <w:t>ОСНОВНИХ ЗАСОБІВ</w:t>
      </w:r>
      <w:r w:rsidR="00D647BE" w:rsidRPr="00C418E6">
        <w:rPr>
          <w:rFonts w:ascii="Times New Roman" w:hAnsi="Times New Roman"/>
          <w:b/>
          <w:bCs/>
          <w:sz w:val="28"/>
          <w:szCs w:val="28"/>
        </w:rPr>
        <w:t xml:space="preserve">, </w:t>
      </w:r>
      <w:r w:rsidR="00C27187" w:rsidRPr="00C418E6">
        <w:rPr>
          <w:rFonts w:ascii="Times New Roman" w:hAnsi="Times New Roman"/>
          <w:b/>
          <w:bCs/>
          <w:sz w:val="28"/>
          <w:szCs w:val="28"/>
        </w:rPr>
        <w:t>АМОРТИЗАЦІЯ</w:t>
      </w:r>
      <w:r w:rsidRPr="00C418E6">
        <w:rPr>
          <w:rFonts w:ascii="Times New Roman" w:hAnsi="Times New Roman"/>
          <w:b/>
          <w:sz w:val="28"/>
          <w:szCs w:val="28"/>
        </w:rPr>
        <w:t>"</w:t>
      </w:r>
    </w:p>
    <w:p w:rsidR="00F8567E" w:rsidRPr="00C418E6" w:rsidRDefault="002F5066" w:rsidP="002F5066">
      <w:pPr>
        <w:pStyle w:val="Default"/>
        <w:ind w:right="191"/>
        <w:jc w:val="center"/>
        <w:rPr>
          <w:sz w:val="28"/>
          <w:szCs w:val="28"/>
        </w:rPr>
      </w:pPr>
      <w:r w:rsidRPr="00C418E6">
        <w:rPr>
          <w:b/>
          <w:bCs/>
          <w:sz w:val="28"/>
          <w:szCs w:val="28"/>
        </w:rPr>
        <w:t>2.03.05.01</w:t>
      </w: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C05DA" w:rsidRPr="00C418E6" w:rsidRDefault="00FC05DA" w:rsidP="00F8567E">
      <w:pPr>
        <w:ind w:right="191"/>
        <w:jc w:val="center"/>
      </w:pPr>
    </w:p>
    <w:p w:rsidR="00FC05DA" w:rsidRPr="00C418E6" w:rsidRDefault="00FC05DA" w:rsidP="00F8567E">
      <w:pPr>
        <w:ind w:right="191"/>
        <w:jc w:val="center"/>
      </w:pPr>
    </w:p>
    <w:p w:rsidR="00FC05DA" w:rsidRPr="00C418E6" w:rsidRDefault="00FC05DA" w:rsidP="00F8567E">
      <w:pPr>
        <w:ind w:right="191"/>
        <w:jc w:val="center"/>
      </w:pPr>
    </w:p>
    <w:p w:rsidR="00FC05DA" w:rsidRPr="00C418E6" w:rsidRDefault="00FC05DA" w:rsidP="00F8567E">
      <w:pPr>
        <w:ind w:right="191"/>
        <w:jc w:val="center"/>
      </w:pPr>
    </w:p>
    <w:p w:rsidR="002F5066" w:rsidRPr="00C418E6" w:rsidRDefault="002F5066"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pStyle w:val="Default"/>
        <w:ind w:right="191"/>
      </w:pPr>
    </w:p>
    <w:tbl>
      <w:tblPr>
        <w:tblW w:w="6379" w:type="dxa"/>
        <w:tblInd w:w="3794" w:type="dxa"/>
        <w:tblBorders>
          <w:top w:val="nil"/>
          <w:left w:val="nil"/>
          <w:bottom w:val="nil"/>
          <w:right w:val="nil"/>
        </w:tblBorders>
        <w:tblLayout w:type="fixed"/>
        <w:tblLook w:val="0000" w:firstRow="0" w:lastRow="0" w:firstColumn="0" w:lastColumn="0" w:noHBand="0" w:noVBand="0"/>
      </w:tblPr>
      <w:tblGrid>
        <w:gridCol w:w="2410"/>
        <w:gridCol w:w="3969"/>
      </w:tblGrid>
      <w:tr w:rsidR="00F8567E" w:rsidRPr="00C418E6" w:rsidTr="00F8567E">
        <w:trPr>
          <w:trHeight w:val="127"/>
        </w:trPr>
        <w:tc>
          <w:tcPr>
            <w:tcW w:w="2410" w:type="dxa"/>
          </w:tcPr>
          <w:p w:rsidR="00F8567E" w:rsidRPr="00C418E6" w:rsidRDefault="00F8567E" w:rsidP="00F8567E">
            <w:pPr>
              <w:pStyle w:val="Default"/>
              <w:ind w:right="-108"/>
              <w:rPr>
                <w:sz w:val="28"/>
                <w:szCs w:val="28"/>
              </w:rPr>
            </w:pPr>
            <w:proofErr w:type="spellStart"/>
            <w:proofErr w:type="gramStart"/>
            <w:r w:rsidRPr="00C418E6">
              <w:rPr>
                <w:sz w:val="28"/>
                <w:szCs w:val="28"/>
              </w:rPr>
              <w:t>електронна</w:t>
            </w:r>
            <w:proofErr w:type="spellEnd"/>
            <w:proofErr w:type="gramEnd"/>
            <w:r w:rsidRPr="00C418E6">
              <w:rPr>
                <w:sz w:val="28"/>
                <w:szCs w:val="28"/>
                <w:lang w:val="en-US"/>
              </w:rPr>
              <w:t xml:space="preserve"> </w:t>
            </w:r>
            <w:proofErr w:type="spellStart"/>
            <w:r w:rsidRPr="00C418E6">
              <w:rPr>
                <w:sz w:val="28"/>
                <w:szCs w:val="28"/>
              </w:rPr>
              <w:t>пошта</w:t>
            </w:r>
            <w:proofErr w:type="spellEnd"/>
            <w:r w:rsidRPr="00C418E6">
              <w:rPr>
                <w:sz w:val="28"/>
                <w:szCs w:val="28"/>
              </w:rPr>
              <w:t>:</w:t>
            </w:r>
          </w:p>
        </w:tc>
        <w:tc>
          <w:tcPr>
            <w:tcW w:w="3969" w:type="dxa"/>
          </w:tcPr>
          <w:p w:rsidR="00F8567E" w:rsidRPr="00C418E6" w:rsidRDefault="00FD607D" w:rsidP="00FD607D">
            <w:pPr>
              <w:pStyle w:val="Default"/>
              <w:ind w:right="191"/>
              <w:rPr>
                <w:sz w:val="28"/>
                <w:szCs w:val="28"/>
              </w:rPr>
            </w:pPr>
            <w:r w:rsidRPr="00C418E6">
              <w:rPr>
                <w:sz w:val="28"/>
                <w:szCs w:val="28"/>
              </w:rPr>
              <w:t>O</w:t>
            </w:r>
            <w:r w:rsidR="00F8567E" w:rsidRPr="00C418E6">
              <w:rPr>
                <w:sz w:val="28"/>
                <w:szCs w:val="28"/>
              </w:rPr>
              <w:t>.</w:t>
            </w:r>
            <w:proofErr w:type="spellStart"/>
            <w:r w:rsidRPr="00C418E6">
              <w:rPr>
                <w:sz w:val="28"/>
                <w:szCs w:val="28"/>
                <w:lang w:val="en-US"/>
              </w:rPr>
              <w:t>Myslinskiy</w:t>
            </w:r>
            <w:proofErr w:type="spellEnd"/>
            <w:r w:rsidR="00F8567E" w:rsidRPr="00C418E6">
              <w:rPr>
                <w:sz w:val="28"/>
                <w:szCs w:val="28"/>
              </w:rPr>
              <w:t>@ukrstat.gov.ua</w:t>
            </w:r>
          </w:p>
        </w:tc>
      </w:tr>
      <w:tr w:rsidR="00F8567E" w:rsidRPr="00C418E6" w:rsidTr="00F8567E">
        <w:trPr>
          <w:trHeight w:val="127"/>
        </w:trPr>
        <w:tc>
          <w:tcPr>
            <w:tcW w:w="2410" w:type="dxa"/>
          </w:tcPr>
          <w:p w:rsidR="00F8567E" w:rsidRPr="00C418E6" w:rsidRDefault="00F8567E" w:rsidP="00F8567E">
            <w:pPr>
              <w:pStyle w:val="Default"/>
              <w:ind w:right="191"/>
              <w:rPr>
                <w:sz w:val="28"/>
                <w:szCs w:val="28"/>
              </w:rPr>
            </w:pPr>
            <w:proofErr w:type="gramStart"/>
            <w:r w:rsidRPr="00C418E6">
              <w:rPr>
                <w:sz w:val="28"/>
                <w:szCs w:val="28"/>
              </w:rPr>
              <w:t>телефон</w:t>
            </w:r>
            <w:proofErr w:type="gramEnd"/>
            <w:r w:rsidRPr="00C418E6">
              <w:rPr>
                <w:sz w:val="28"/>
                <w:szCs w:val="28"/>
              </w:rPr>
              <w:t>:</w:t>
            </w:r>
          </w:p>
        </w:tc>
        <w:tc>
          <w:tcPr>
            <w:tcW w:w="3969" w:type="dxa"/>
          </w:tcPr>
          <w:p w:rsidR="00F8567E" w:rsidRPr="00C418E6" w:rsidRDefault="00F8567E" w:rsidP="00FD607D">
            <w:pPr>
              <w:pStyle w:val="Default"/>
              <w:ind w:right="191"/>
              <w:rPr>
                <w:sz w:val="28"/>
                <w:szCs w:val="28"/>
              </w:rPr>
            </w:pPr>
            <w:r w:rsidRPr="00C418E6">
              <w:rPr>
                <w:sz w:val="28"/>
                <w:szCs w:val="28"/>
              </w:rPr>
              <w:t>(044) 287-</w:t>
            </w:r>
            <w:r w:rsidR="00FD607D" w:rsidRPr="00C418E6">
              <w:rPr>
                <w:sz w:val="28"/>
                <w:szCs w:val="28"/>
                <w:lang w:val="uk-UA"/>
              </w:rPr>
              <w:t>03</w:t>
            </w:r>
            <w:r w:rsidRPr="00C418E6">
              <w:rPr>
                <w:sz w:val="28"/>
                <w:szCs w:val="28"/>
              </w:rPr>
              <w:t>-</w:t>
            </w:r>
            <w:r w:rsidR="00FD607D" w:rsidRPr="00C418E6">
              <w:rPr>
                <w:sz w:val="28"/>
                <w:szCs w:val="28"/>
                <w:lang w:val="uk-UA"/>
              </w:rPr>
              <w:t>55</w:t>
            </w:r>
          </w:p>
        </w:tc>
      </w:tr>
      <w:tr w:rsidR="00F8567E" w:rsidRPr="00C418E6" w:rsidTr="00F8567E">
        <w:trPr>
          <w:trHeight w:val="337"/>
        </w:trPr>
        <w:tc>
          <w:tcPr>
            <w:tcW w:w="2410" w:type="dxa"/>
          </w:tcPr>
          <w:p w:rsidR="00F8567E" w:rsidRPr="00C418E6" w:rsidRDefault="00F8567E" w:rsidP="00F8567E">
            <w:pPr>
              <w:pStyle w:val="Default"/>
              <w:ind w:right="191"/>
              <w:rPr>
                <w:sz w:val="28"/>
                <w:szCs w:val="28"/>
              </w:rPr>
            </w:pPr>
            <w:proofErr w:type="spellStart"/>
            <w:proofErr w:type="gramStart"/>
            <w:r w:rsidRPr="00C418E6">
              <w:rPr>
                <w:sz w:val="28"/>
                <w:szCs w:val="28"/>
              </w:rPr>
              <w:t>керівник</w:t>
            </w:r>
            <w:proofErr w:type="spellEnd"/>
            <w:proofErr w:type="gramEnd"/>
            <w:r w:rsidRPr="00C418E6">
              <w:rPr>
                <w:sz w:val="28"/>
                <w:szCs w:val="28"/>
              </w:rPr>
              <w:t xml:space="preserve"> ДСС:</w:t>
            </w:r>
          </w:p>
        </w:tc>
        <w:tc>
          <w:tcPr>
            <w:tcW w:w="3969" w:type="dxa"/>
          </w:tcPr>
          <w:p w:rsidR="00F8567E" w:rsidRPr="00C418E6" w:rsidRDefault="00FD607D" w:rsidP="00062659">
            <w:pPr>
              <w:pStyle w:val="Default"/>
              <w:ind w:right="191"/>
              <w:rPr>
                <w:sz w:val="28"/>
                <w:szCs w:val="28"/>
                <w:lang w:val="uk-UA"/>
              </w:rPr>
            </w:pPr>
            <w:r w:rsidRPr="00C418E6">
              <w:rPr>
                <w:sz w:val="28"/>
                <w:szCs w:val="28"/>
                <w:lang w:val="uk-UA"/>
              </w:rPr>
              <w:t>Мислінський О. А.</w:t>
            </w:r>
          </w:p>
        </w:tc>
      </w:tr>
    </w:tbl>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p>
    <w:p w:rsidR="00F8567E" w:rsidRPr="00C418E6" w:rsidRDefault="00F8567E" w:rsidP="00F8567E">
      <w:pPr>
        <w:ind w:right="191"/>
        <w:jc w:val="center"/>
      </w:pPr>
      <w:r w:rsidRPr="00C418E6">
        <w:rPr>
          <w:sz w:val="28"/>
          <w:szCs w:val="28"/>
        </w:rPr>
        <w:t>Київ – 201</w:t>
      </w:r>
      <w:r w:rsidR="002A0960" w:rsidRPr="00C418E6">
        <w:rPr>
          <w:sz w:val="28"/>
          <w:szCs w:val="28"/>
        </w:rPr>
        <w:t>7</w:t>
      </w:r>
    </w:p>
    <w:p w:rsidR="00A82A2F" w:rsidRPr="00C418E6" w:rsidRDefault="00F8567E" w:rsidP="00A82A2F">
      <w:pPr>
        <w:autoSpaceDE w:val="0"/>
        <w:autoSpaceDN w:val="0"/>
        <w:adjustRightInd w:val="0"/>
        <w:spacing w:after="240"/>
        <w:ind w:left="-142"/>
        <w:jc w:val="center"/>
        <w:rPr>
          <w:b/>
          <w:i/>
          <w:color w:val="000000"/>
          <w:sz w:val="28"/>
          <w:szCs w:val="28"/>
        </w:rPr>
      </w:pPr>
      <w:r w:rsidRPr="00C418E6">
        <w:rPr>
          <w:b/>
          <w:i/>
          <w:sz w:val="28"/>
          <w:szCs w:val="28"/>
        </w:rPr>
        <w:br w:type="page"/>
      </w:r>
      <w:r w:rsidR="00A82A2F" w:rsidRPr="00C418E6">
        <w:rPr>
          <w:b/>
          <w:i/>
          <w:color w:val="000000"/>
          <w:sz w:val="28"/>
          <w:szCs w:val="28"/>
        </w:rPr>
        <w:t>Зміст</w:t>
      </w:r>
    </w:p>
    <w:tbl>
      <w:tblPr>
        <w:tblW w:w="0" w:type="auto"/>
        <w:tblLayout w:type="fixed"/>
        <w:tblLook w:val="04A0" w:firstRow="1" w:lastRow="0" w:firstColumn="1" w:lastColumn="0" w:noHBand="0" w:noVBand="1"/>
      </w:tblPr>
      <w:tblGrid>
        <w:gridCol w:w="8460"/>
        <w:gridCol w:w="1008"/>
      </w:tblGrid>
      <w:tr w:rsidR="00A82A2F" w:rsidRPr="00C418E6" w:rsidTr="00E101EB">
        <w:tc>
          <w:tcPr>
            <w:tcW w:w="8460" w:type="dxa"/>
          </w:tcPr>
          <w:p w:rsidR="00A82A2F" w:rsidRPr="00C418E6" w:rsidRDefault="00A82A2F" w:rsidP="00E101EB">
            <w:pPr>
              <w:autoSpaceDE w:val="0"/>
              <w:autoSpaceDN w:val="0"/>
              <w:adjustRightInd w:val="0"/>
              <w:spacing w:after="240"/>
              <w:jc w:val="center"/>
              <w:rPr>
                <w:b/>
                <w:i/>
                <w:color w:val="000000"/>
                <w:sz w:val="28"/>
                <w:szCs w:val="28"/>
              </w:rPr>
            </w:pPr>
          </w:p>
        </w:tc>
        <w:tc>
          <w:tcPr>
            <w:tcW w:w="1008" w:type="dxa"/>
          </w:tcPr>
          <w:p w:rsidR="00A82A2F" w:rsidRPr="00C418E6" w:rsidRDefault="00A82A2F" w:rsidP="00E101EB">
            <w:pPr>
              <w:autoSpaceDE w:val="0"/>
              <w:autoSpaceDN w:val="0"/>
              <w:adjustRightInd w:val="0"/>
              <w:spacing w:after="240"/>
              <w:jc w:val="right"/>
              <w:rPr>
                <w:color w:val="000000"/>
                <w:sz w:val="28"/>
                <w:szCs w:val="28"/>
              </w:rPr>
            </w:pPr>
            <w:proofErr w:type="spellStart"/>
            <w:r w:rsidRPr="00C418E6">
              <w:rPr>
                <w:color w:val="000000"/>
                <w:sz w:val="28"/>
                <w:szCs w:val="28"/>
              </w:rPr>
              <w:t>Стор</w:t>
            </w:r>
            <w:proofErr w:type="spellEnd"/>
            <w:r w:rsidRPr="00C418E6">
              <w:rPr>
                <w:color w:val="000000"/>
                <w:sz w:val="28"/>
                <w:szCs w:val="28"/>
              </w:rPr>
              <w:t>.</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rPr>
                <w:color w:val="000000"/>
                <w:sz w:val="28"/>
                <w:szCs w:val="28"/>
              </w:rPr>
            </w:pPr>
            <w:r w:rsidRPr="00C418E6">
              <w:rPr>
                <w:color w:val="000000"/>
                <w:sz w:val="28"/>
                <w:szCs w:val="28"/>
              </w:rPr>
              <w:t>1.</w:t>
            </w:r>
            <w:r w:rsidRPr="00C418E6">
              <w:rPr>
                <w:bCs/>
                <w:sz w:val="28"/>
                <w:szCs w:val="28"/>
              </w:rPr>
              <w:t> </w:t>
            </w:r>
            <w:r w:rsidRPr="00C418E6">
              <w:rPr>
                <w:color w:val="000000"/>
                <w:sz w:val="28"/>
                <w:szCs w:val="28"/>
              </w:rPr>
              <w:t>Вступ………….………………………………………………………..</w:t>
            </w:r>
          </w:p>
        </w:tc>
        <w:tc>
          <w:tcPr>
            <w:tcW w:w="1008" w:type="dxa"/>
          </w:tcPr>
          <w:p w:rsidR="00A82A2F" w:rsidRPr="00C418E6" w:rsidRDefault="00A82A2F" w:rsidP="00E101EB">
            <w:pPr>
              <w:autoSpaceDE w:val="0"/>
              <w:autoSpaceDN w:val="0"/>
              <w:adjustRightInd w:val="0"/>
              <w:spacing w:after="120" w:line="360" w:lineRule="auto"/>
              <w:jc w:val="right"/>
              <w:rPr>
                <w:color w:val="000000"/>
                <w:sz w:val="28"/>
                <w:szCs w:val="28"/>
              </w:rPr>
            </w:pPr>
            <w:r w:rsidRPr="00C418E6">
              <w:rPr>
                <w:color w:val="000000"/>
                <w:sz w:val="28"/>
                <w:szCs w:val="28"/>
              </w:rPr>
              <w:t>3</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rPr>
                <w:color w:val="000000"/>
                <w:sz w:val="28"/>
                <w:szCs w:val="28"/>
              </w:rPr>
            </w:pPr>
            <w:r w:rsidRPr="00C418E6">
              <w:rPr>
                <w:color w:val="000000"/>
                <w:sz w:val="28"/>
                <w:szCs w:val="28"/>
              </w:rPr>
              <w:t>2. Компоненти якості державного статистичного спостереження…...</w:t>
            </w:r>
          </w:p>
        </w:tc>
        <w:tc>
          <w:tcPr>
            <w:tcW w:w="1008" w:type="dxa"/>
          </w:tcPr>
          <w:p w:rsidR="00A82A2F" w:rsidRPr="00C418E6" w:rsidRDefault="00A82A2F" w:rsidP="00E101EB">
            <w:pPr>
              <w:tabs>
                <w:tab w:val="center" w:pos="396"/>
                <w:tab w:val="right" w:pos="792"/>
              </w:tabs>
              <w:autoSpaceDE w:val="0"/>
              <w:autoSpaceDN w:val="0"/>
              <w:adjustRightInd w:val="0"/>
              <w:spacing w:after="120" w:line="360" w:lineRule="auto"/>
              <w:rPr>
                <w:color w:val="000000"/>
                <w:sz w:val="28"/>
                <w:szCs w:val="28"/>
                <w:lang w:val="en-US"/>
              </w:rPr>
            </w:pPr>
            <w:r w:rsidRPr="00C418E6">
              <w:rPr>
                <w:color w:val="000000"/>
                <w:sz w:val="28"/>
                <w:szCs w:val="28"/>
              </w:rPr>
              <w:tab/>
            </w:r>
            <w:r w:rsidRPr="00C418E6">
              <w:rPr>
                <w:color w:val="000000"/>
                <w:sz w:val="28"/>
                <w:szCs w:val="28"/>
              </w:rPr>
              <w:tab/>
            </w:r>
            <w:r w:rsidRPr="00C418E6">
              <w:rPr>
                <w:color w:val="000000"/>
                <w:sz w:val="28"/>
                <w:szCs w:val="28"/>
                <w:lang w:val="en-US"/>
              </w:rPr>
              <w:t>4</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2.1. Відповідність…………………………………………...…………</w:t>
            </w:r>
          </w:p>
        </w:tc>
        <w:tc>
          <w:tcPr>
            <w:tcW w:w="1008" w:type="dxa"/>
          </w:tcPr>
          <w:p w:rsidR="00A82A2F" w:rsidRPr="00C418E6" w:rsidRDefault="00A82A2F" w:rsidP="00E101EB">
            <w:pPr>
              <w:autoSpaceDE w:val="0"/>
              <w:autoSpaceDN w:val="0"/>
              <w:adjustRightInd w:val="0"/>
              <w:spacing w:after="120" w:line="360" w:lineRule="auto"/>
              <w:jc w:val="right"/>
              <w:rPr>
                <w:color w:val="000000"/>
                <w:sz w:val="28"/>
                <w:szCs w:val="28"/>
                <w:lang w:val="en-US"/>
              </w:rPr>
            </w:pPr>
            <w:r w:rsidRPr="00C418E6">
              <w:rPr>
                <w:color w:val="000000"/>
                <w:sz w:val="28"/>
                <w:szCs w:val="28"/>
                <w:lang w:val="en-US"/>
              </w:rPr>
              <w:t>4</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2.2. Точність…………………………………………………..…….…</w:t>
            </w:r>
          </w:p>
        </w:tc>
        <w:tc>
          <w:tcPr>
            <w:tcW w:w="1008" w:type="dxa"/>
          </w:tcPr>
          <w:p w:rsidR="00A82A2F" w:rsidRPr="00C418E6" w:rsidRDefault="002932A5" w:rsidP="00E101EB">
            <w:pPr>
              <w:autoSpaceDE w:val="0"/>
              <w:autoSpaceDN w:val="0"/>
              <w:adjustRightInd w:val="0"/>
              <w:spacing w:after="120" w:line="360" w:lineRule="auto"/>
              <w:jc w:val="right"/>
              <w:rPr>
                <w:color w:val="000000"/>
                <w:sz w:val="28"/>
                <w:szCs w:val="28"/>
              </w:rPr>
            </w:pPr>
            <w:r>
              <w:rPr>
                <w:color w:val="000000"/>
                <w:sz w:val="28"/>
                <w:szCs w:val="28"/>
              </w:rPr>
              <w:t>5</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2.3. Своєчасність та пунктуальність………………………..………..</w:t>
            </w:r>
          </w:p>
        </w:tc>
        <w:tc>
          <w:tcPr>
            <w:tcW w:w="1008" w:type="dxa"/>
          </w:tcPr>
          <w:p w:rsidR="00A82A2F" w:rsidRPr="00C418E6" w:rsidRDefault="005201B0" w:rsidP="00E101EB">
            <w:pPr>
              <w:autoSpaceDE w:val="0"/>
              <w:autoSpaceDN w:val="0"/>
              <w:adjustRightInd w:val="0"/>
              <w:spacing w:after="120" w:line="360" w:lineRule="auto"/>
              <w:jc w:val="right"/>
              <w:rPr>
                <w:color w:val="000000"/>
                <w:sz w:val="28"/>
                <w:szCs w:val="28"/>
              </w:rPr>
            </w:pPr>
            <w:r w:rsidRPr="00C418E6">
              <w:rPr>
                <w:color w:val="000000"/>
                <w:sz w:val="28"/>
                <w:szCs w:val="28"/>
              </w:rPr>
              <w:t>5</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2.4. Доступність та зрозумілість……………………………..………</w:t>
            </w:r>
          </w:p>
        </w:tc>
        <w:tc>
          <w:tcPr>
            <w:tcW w:w="1008" w:type="dxa"/>
          </w:tcPr>
          <w:p w:rsidR="00A82A2F" w:rsidRPr="00C418E6" w:rsidRDefault="005201B0" w:rsidP="00E101EB">
            <w:pPr>
              <w:autoSpaceDE w:val="0"/>
              <w:autoSpaceDN w:val="0"/>
              <w:adjustRightInd w:val="0"/>
              <w:spacing w:after="120" w:line="360" w:lineRule="auto"/>
              <w:jc w:val="right"/>
              <w:rPr>
                <w:color w:val="000000"/>
                <w:sz w:val="28"/>
                <w:szCs w:val="28"/>
              </w:rPr>
            </w:pPr>
            <w:r w:rsidRPr="00C418E6">
              <w:rPr>
                <w:color w:val="000000"/>
                <w:sz w:val="28"/>
                <w:szCs w:val="28"/>
              </w:rPr>
              <w:t>6</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 xml:space="preserve">2.5. Послідовність та </w:t>
            </w:r>
            <w:proofErr w:type="spellStart"/>
            <w:r w:rsidRPr="00C418E6">
              <w:rPr>
                <w:color w:val="000000"/>
                <w:sz w:val="28"/>
                <w:szCs w:val="28"/>
              </w:rPr>
              <w:t>зіставність</w:t>
            </w:r>
            <w:proofErr w:type="spellEnd"/>
            <w:r w:rsidRPr="00C418E6">
              <w:rPr>
                <w:color w:val="000000"/>
                <w:sz w:val="28"/>
                <w:szCs w:val="28"/>
              </w:rPr>
              <w:t>……………………………..………</w:t>
            </w:r>
          </w:p>
        </w:tc>
        <w:tc>
          <w:tcPr>
            <w:tcW w:w="1008" w:type="dxa"/>
          </w:tcPr>
          <w:p w:rsidR="00A82A2F" w:rsidRPr="00C418E6" w:rsidRDefault="005201B0" w:rsidP="00E101EB">
            <w:pPr>
              <w:autoSpaceDE w:val="0"/>
              <w:autoSpaceDN w:val="0"/>
              <w:adjustRightInd w:val="0"/>
              <w:spacing w:after="120" w:line="360" w:lineRule="auto"/>
              <w:jc w:val="right"/>
              <w:rPr>
                <w:color w:val="000000"/>
                <w:sz w:val="28"/>
                <w:szCs w:val="28"/>
              </w:rPr>
            </w:pPr>
            <w:r w:rsidRPr="00C418E6">
              <w:rPr>
                <w:color w:val="000000"/>
                <w:sz w:val="28"/>
                <w:szCs w:val="28"/>
              </w:rPr>
              <w:t>7</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2.6. Оцінка потреб та очікувань користувачів………………..……..</w:t>
            </w:r>
          </w:p>
        </w:tc>
        <w:tc>
          <w:tcPr>
            <w:tcW w:w="1008" w:type="dxa"/>
          </w:tcPr>
          <w:p w:rsidR="00A82A2F" w:rsidRPr="00C418E6" w:rsidRDefault="002932A5" w:rsidP="00E101EB">
            <w:pPr>
              <w:autoSpaceDE w:val="0"/>
              <w:autoSpaceDN w:val="0"/>
              <w:adjustRightInd w:val="0"/>
              <w:spacing w:after="120" w:line="360" w:lineRule="auto"/>
              <w:jc w:val="right"/>
              <w:rPr>
                <w:color w:val="000000"/>
                <w:sz w:val="28"/>
                <w:szCs w:val="28"/>
              </w:rPr>
            </w:pPr>
            <w:r>
              <w:rPr>
                <w:color w:val="000000"/>
                <w:sz w:val="28"/>
                <w:szCs w:val="28"/>
              </w:rPr>
              <w:t>8</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2.7. Ефективність, витрати та навантаження на респондентів…..…</w:t>
            </w:r>
          </w:p>
        </w:tc>
        <w:tc>
          <w:tcPr>
            <w:tcW w:w="1008" w:type="dxa"/>
          </w:tcPr>
          <w:p w:rsidR="00A82A2F" w:rsidRPr="00C418E6" w:rsidRDefault="005201B0" w:rsidP="00E101EB">
            <w:pPr>
              <w:autoSpaceDE w:val="0"/>
              <w:autoSpaceDN w:val="0"/>
              <w:adjustRightInd w:val="0"/>
              <w:spacing w:after="120" w:line="360" w:lineRule="auto"/>
              <w:jc w:val="right"/>
              <w:rPr>
                <w:color w:val="000000"/>
                <w:sz w:val="28"/>
                <w:szCs w:val="28"/>
              </w:rPr>
            </w:pPr>
            <w:r w:rsidRPr="00C418E6">
              <w:rPr>
                <w:color w:val="000000"/>
                <w:sz w:val="28"/>
                <w:szCs w:val="28"/>
              </w:rPr>
              <w:t>8</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ind w:firstLine="284"/>
              <w:rPr>
                <w:color w:val="000000"/>
                <w:sz w:val="28"/>
                <w:szCs w:val="28"/>
              </w:rPr>
            </w:pPr>
            <w:r w:rsidRPr="00C418E6">
              <w:rPr>
                <w:color w:val="000000"/>
                <w:sz w:val="28"/>
                <w:szCs w:val="28"/>
              </w:rPr>
              <w:t>2.8. Конфіденційність, прозорість та захист………………………..</w:t>
            </w:r>
          </w:p>
        </w:tc>
        <w:tc>
          <w:tcPr>
            <w:tcW w:w="1008" w:type="dxa"/>
          </w:tcPr>
          <w:p w:rsidR="00A82A2F" w:rsidRPr="00C418E6" w:rsidRDefault="005201B0" w:rsidP="00E101EB">
            <w:pPr>
              <w:autoSpaceDE w:val="0"/>
              <w:autoSpaceDN w:val="0"/>
              <w:adjustRightInd w:val="0"/>
              <w:spacing w:after="120" w:line="360" w:lineRule="auto"/>
              <w:jc w:val="right"/>
              <w:rPr>
                <w:color w:val="000000"/>
                <w:sz w:val="28"/>
                <w:szCs w:val="28"/>
                <w:lang w:val="en-US"/>
              </w:rPr>
            </w:pPr>
            <w:r w:rsidRPr="00C418E6">
              <w:rPr>
                <w:color w:val="000000"/>
                <w:sz w:val="28"/>
                <w:szCs w:val="28"/>
              </w:rPr>
              <w:t>9</w:t>
            </w:r>
          </w:p>
        </w:tc>
      </w:tr>
      <w:tr w:rsidR="00A82A2F" w:rsidRPr="00C418E6" w:rsidTr="00E101EB">
        <w:tc>
          <w:tcPr>
            <w:tcW w:w="8460" w:type="dxa"/>
          </w:tcPr>
          <w:p w:rsidR="00A82A2F" w:rsidRPr="00C418E6" w:rsidRDefault="00A82A2F" w:rsidP="00E101EB">
            <w:pPr>
              <w:autoSpaceDE w:val="0"/>
              <w:autoSpaceDN w:val="0"/>
              <w:adjustRightInd w:val="0"/>
              <w:spacing w:after="120" w:line="360" w:lineRule="auto"/>
              <w:rPr>
                <w:color w:val="000000"/>
                <w:sz w:val="28"/>
                <w:szCs w:val="28"/>
              </w:rPr>
            </w:pPr>
            <w:r w:rsidRPr="00C418E6">
              <w:rPr>
                <w:color w:val="000000"/>
                <w:sz w:val="28"/>
                <w:szCs w:val="28"/>
              </w:rPr>
              <w:t>3. Заключна частина……………………………………………………..</w:t>
            </w:r>
          </w:p>
        </w:tc>
        <w:tc>
          <w:tcPr>
            <w:tcW w:w="1008" w:type="dxa"/>
          </w:tcPr>
          <w:p w:rsidR="00A82A2F" w:rsidRPr="00C418E6" w:rsidRDefault="005201B0" w:rsidP="00E101EB">
            <w:pPr>
              <w:autoSpaceDE w:val="0"/>
              <w:autoSpaceDN w:val="0"/>
              <w:adjustRightInd w:val="0"/>
              <w:spacing w:after="120" w:line="360" w:lineRule="auto"/>
              <w:jc w:val="right"/>
              <w:rPr>
                <w:color w:val="000000"/>
                <w:sz w:val="28"/>
                <w:szCs w:val="28"/>
                <w:lang w:val="en-US"/>
              </w:rPr>
            </w:pPr>
            <w:r w:rsidRPr="00C418E6">
              <w:rPr>
                <w:color w:val="000000"/>
                <w:sz w:val="28"/>
                <w:szCs w:val="28"/>
              </w:rPr>
              <w:t>10</w:t>
            </w:r>
          </w:p>
        </w:tc>
      </w:tr>
    </w:tbl>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Default="00A82A2F" w:rsidP="00A82A2F">
      <w:pPr>
        <w:pStyle w:val="Default"/>
        <w:ind w:left="720"/>
        <w:jc w:val="center"/>
        <w:rPr>
          <w:b/>
          <w:i/>
          <w:sz w:val="28"/>
          <w:szCs w:val="28"/>
          <w:lang w:val="uk-UA"/>
        </w:rPr>
      </w:pPr>
    </w:p>
    <w:p w:rsidR="00052653" w:rsidRPr="00C418E6" w:rsidRDefault="00052653"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A82A2F" w:rsidRPr="00C418E6" w:rsidRDefault="00A82A2F" w:rsidP="00A82A2F">
      <w:pPr>
        <w:pStyle w:val="Default"/>
        <w:ind w:left="720"/>
        <w:jc w:val="center"/>
        <w:rPr>
          <w:b/>
          <w:i/>
          <w:sz w:val="28"/>
          <w:szCs w:val="28"/>
          <w:lang w:val="uk-UA"/>
        </w:rPr>
      </w:pPr>
    </w:p>
    <w:p w:rsidR="00680393" w:rsidRPr="002C76AE" w:rsidRDefault="00104E81" w:rsidP="00052653">
      <w:pPr>
        <w:pStyle w:val="Default"/>
        <w:spacing w:line="20" w:lineRule="atLeast"/>
        <w:ind w:left="720"/>
        <w:jc w:val="center"/>
        <w:rPr>
          <w:b/>
          <w:i/>
          <w:sz w:val="28"/>
          <w:szCs w:val="28"/>
          <w:lang w:val="uk-UA"/>
        </w:rPr>
      </w:pPr>
      <w:r w:rsidRPr="002C76AE">
        <w:rPr>
          <w:b/>
          <w:i/>
          <w:sz w:val="28"/>
          <w:szCs w:val="28"/>
          <w:lang w:val="uk-UA"/>
        </w:rPr>
        <w:t>1</w:t>
      </w:r>
      <w:r w:rsidR="006D4563" w:rsidRPr="002C76AE">
        <w:rPr>
          <w:b/>
          <w:i/>
          <w:sz w:val="28"/>
          <w:szCs w:val="28"/>
          <w:lang w:val="uk-UA"/>
        </w:rPr>
        <w:t>.</w:t>
      </w:r>
      <w:r w:rsidR="006D4563" w:rsidRPr="002C76AE">
        <w:rPr>
          <w:sz w:val="28"/>
          <w:szCs w:val="28"/>
          <w:lang w:val="uk-UA"/>
        </w:rPr>
        <w:t> </w:t>
      </w:r>
      <w:r w:rsidR="00680393" w:rsidRPr="002C76AE">
        <w:rPr>
          <w:b/>
          <w:i/>
          <w:sz w:val="28"/>
          <w:szCs w:val="28"/>
          <w:lang w:val="uk-UA"/>
        </w:rPr>
        <w:t>Вступ</w:t>
      </w:r>
    </w:p>
    <w:p w:rsidR="0069438F" w:rsidRPr="002C76AE" w:rsidRDefault="0069438F" w:rsidP="00052653">
      <w:pPr>
        <w:pStyle w:val="Default"/>
        <w:spacing w:line="20" w:lineRule="atLeast"/>
        <w:ind w:left="720"/>
        <w:jc w:val="center"/>
        <w:rPr>
          <w:b/>
          <w:i/>
          <w:sz w:val="28"/>
          <w:szCs w:val="28"/>
          <w:lang w:val="uk-UA"/>
        </w:rPr>
      </w:pPr>
    </w:p>
    <w:p w:rsidR="006215BF" w:rsidRPr="002C76AE" w:rsidRDefault="006C3847" w:rsidP="009630F2">
      <w:pPr>
        <w:pStyle w:val="Default"/>
        <w:spacing w:line="252" w:lineRule="auto"/>
        <w:ind w:firstLine="709"/>
        <w:jc w:val="both"/>
        <w:rPr>
          <w:sz w:val="28"/>
          <w:szCs w:val="28"/>
          <w:lang w:val="uk-UA"/>
        </w:rPr>
      </w:pPr>
      <w:r w:rsidRPr="002C76AE">
        <w:rPr>
          <w:bCs/>
          <w:sz w:val="28"/>
          <w:szCs w:val="28"/>
          <w:lang w:val="uk-UA"/>
        </w:rPr>
        <w:t xml:space="preserve">Стандартний звіт з якості державного статистичного спостереження </w:t>
      </w:r>
      <w:r w:rsidR="00F31D79" w:rsidRPr="002C76AE">
        <w:rPr>
          <w:sz w:val="28"/>
          <w:szCs w:val="28"/>
          <w:lang w:val="uk-UA"/>
        </w:rPr>
        <w:t>"</w:t>
      </w:r>
      <w:r w:rsidR="00F31D79" w:rsidRPr="002C76AE">
        <w:rPr>
          <w:bCs/>
          <w:sz w:val="28"/>
          <w:szCs w:val="28"/>
          <w:lang w:val="uk-UA"/>
        </w:rPr>
        <w:t>Наявність і рух основних засобів, амортизація</w:t>
      </w:r>
      <w:r w:rsidR="00F31D79" w:rsidRPr="002C76AE">
        <w:rPr>
          <w:sz w:val="28"/>
          <w:szCs w:val="28"/>
          <w:lang w:val="uk-UA"/>
        </w:rPr>
        <w:t>"</w:t>
      </w:r>
      <w:r w:rsidR="007E5E76" w:rsidRPr="002C76AE">
        <w:rPr>
          <w:bCs/>
          <w:sz w:val="28"/>
          <w:szCs w:val="28"/>
          <w:lang w:val="uk-UA"/>
        </w:rPr>
        <w:t xml:space="preserve"> (</w:t>
      </w:r>
      <w:r w:rsidR="00FF0EBF" w:rsidRPr="002C76AE">
        <w:rPr>
          <w:bCs/>
          <w:color w:val="auto"/>
          <w:sz w:val="28"/>
          <w:szCs w:val="28"/>
          <w:lang w:val="uk-UA"/>
        </w:rPr>
        <w:t xml:space="preserve">далі </w:t>
      </w:r>
      <w:r w:rsidR="00FF0EBF" w:rsidRPr="002C76AE">
        <w:rPr>
          <w:color w:val="auto"/>
          <w:sz w:val="28"/>
          <w:szCs w:val="28"/>
          <w:lang w:val="uk-UA"/>
        </w:rPr>
        <w:t>–</w:t>
      </w:r>
      <w:r w:rsidR="00FF0EBF" w:rsidRPr="002C76AE">
        <w:rPr>
          <w:bCs/>
          <w:color w:val="auto"/>
          <w:sz w:val="28"/>
          <w:szCs w:val="28"/>
          <w:lang w:val="uk-UA"/>
        </w:rPr>
        <w:t xml:space="preserve"> </w:t>
      </w:r>
      <w:r w:rsidR="00BB60CC" w:rsidRPr="002C76AE">
        <w:rPr>
          <w:bCs/>
          <w:color w:val="auto"/>
          <w:sz w:val="28"/>
          <w:szCs w:val="28"/>
          <w:lang w:val="uk-UA"/>
        </w:rPr>
        <w:t>з</w:t>
      </w:r>
      <w:r w:rsidR="00FF0EBF" w:rsidRPr="002C76AE">
        <w:rPr>
          <w:bCs/>
          <w:color w:val="auto"/>
          <w:sz w:val="28"/>
          <w:szCs w:val="28"/>
          <w:lang w:val="uk-UA"/>
        </w:rPr>
        <w:t>віт</w:t>
      </w:r>
      <w:r w:rsidR="000D34B7" w:rsidRPr="002C76AE">
        <w:rPr>
          <w:bCs/>
          <w:color w:val="auto"/>
          <w:sz w:val="28"/>
          <w:szCs w:val="28"/>
          <w:lang w:val="uk-UA"/>
        </w:rPr>
        <w:t>)</w:t>
      </w:r>
      <w:r w:rsidR="00304182" w:rsidRPr="002C76AE">
        <w:rPr>
          <w:bCs/>
          <w:sz w:val="28"/>
          <w:szCs w:val="28"/>
          <w:lang w:val="uk-UA"/>
        </w:rPr>
        <w:t xml:space="preserve"> </w:t>
      </w:r>
      <w:r w:rsidR="009A6483" w:rsidRPr="002C76AE">
        <w:rPr>
          <w:sz w:val="28"/>
          <w:szCs w:val="28"/>
          <w:lang w:val="uk-UA"/>
        </w:rPr>
        <w:t xml:space="preserve">підготовлено з метою інформування користувачів стосовно основних критеріїв та індикаторів якості </w:t>
      </w:r>
      <w:r w:rsidR="00302FF1" w:rsidRPr="002C76AE">
        <w:rPr>
          <w:sz w:val="28"/>
          <w:szCs w:val="28"/>
          <w:lang w:val="uk-UA"/>
        </w:rPr>
        <w:t xml:space="preserve">його </w:t>
      </w:r>
      <w:r w:rsidR="009A6483" w:rsidRPr="002C76AE">
        <w:rPr>
          <w:sz w:val="28"/>
          <w:szCs w:val="28"/>
          <w:lang w:val="uk-UA"/>
        </w:rPr>
        <w:t xml:space="preserve">результатів. </w:t>
      </w:r>
      <w:r w:rsidR="00302FF1" w:rsidRPr="002C76AE">
        <w:rPr>
          <w:bCs/>
          <w:sz w:val="28"/>
          <w:szCs w:val="28"/>
          <w:lang w:val="uk-UA"/>
        </w:rPr>
        <w:t xml:space="preserve">Звіт </w:t>
      </w:r>
      <w:r w:rsidR="008F0AC2" w:rsidRPr="002C76AE">
        <w:rPr>
          <w:sz w:val="28"/>
          <w:szCs w:val="28"/>
          <w:lang w:val="uk-UA"/>
        </w:rPr>
        <w:t>містить загальну інформаці</w:t>
      </w:r>
      <w:r w:rsidR="00FA66CF" w:rsidRPr="002C76AE">
        <w:rPr>
          <w:sz w:val="28"/>
          <w:szCs w:val="28"/>
          <w:lang w:val="uk-UA"/>
        </w:rPr>
        <w:t>ю</w:t>
      </w:r>
      <w:r w:rsidR="008F0AC2" w:rsidRPr="002C76AE">
        <w:rPr>
          <w:sz w:val="28"/>
          <w:szCs w:val="28"/>
          <w:lang w:val="uk-UA"/>
        </w:rPr>
        <w:t xml:space="preserve">, яка не залежить від результатів </w:t>
      </w:r>
      <w:r w:rsidR="00FA66CF" w:rsidRPr="002C76AE">
        <w:rPr>
          <w:sz w:val="28"/>
          <w:szCs w:val="28"/>
          <w:lang w:val="uk-UA"/>
        </w:rPr>
        <w:t xml:space="preserve">за </w:t>
      </w:r>
      <w:r w:rsidR="008F0AC2" w:rsidRPr="002C76AE">
        <w:rPr>
          <w:sz w:val="28"/>
          <w:szCs w:val="28"/>
          <w:lang w:val="uk-UA"/>
        </w:rPr>
        <w:t>конкретн</w:t>
      </w:r>
      <w:r w:rsidR="00FA66CF" w:rsidRPr="002C76AE">
        <w:rPr>
          <w:sz w:val="28"/>
          <w:szCs w:val="28"/>
          <w:lang w:val="uk-UA"/>
        </w:rPr>
        <w:t xml:space="preserve">ий </w:t>
      </w:r>
      <w:r w:rsidR="008F0AC2" w:rsidRPr="002C76AE">
        <w:rPr>
          <w:sz w:val="28"/>
          <w:szCs w:val="28"/>
          <w:lang w:val="uk-UA"/>
        </w:rPr>
        <w:t>період державного статистичного спостереження, а визнач</w:t>
      </w:r>
      <w:r w:rsidR="00A50A73" w:rsidRPr="002C76AE">
        <w:rPr>
          <w:sz w:val="28"/>
          <w:szCs w:val="28"/>
          <w:lang w:val="uk-UA"/>
        </w:rPr>
        <w:t xml:space="preserve">ена </w:t>
      </w:r>
      <w:r w:rsidR="008F0AC2" w:rsidRPr="002C76AE">
        <w:rPr>
          <w:sz w:val="28"/>
          <w:szCs w:val="28"/>
          <w:lang w:val="uk-UA"/>
        </w:rPr>
        <w:t>чинно</w:t>
      </w:r>
      <w:r w:rsidR="009A6CA8" w:rsidRPr="002C76AE">
        <w:rPr>
          <w:sz w:val="28"/>
          <w:szCs w:val="28"/>
          <w:lang w:val="uk-UA"/>
        </w:rPr>
        <w:t>ю</w:t>
      </w:r>
      <w:r w:rsidR="008F0AC2" w:rsidRPr="002C76AE">
        <w:rPr>
          <w:sz w:val="28"/>
          <w:szCs w:val="28"/>
          <w:lang w:val="uk-UA"/>
        </w:rPr>
        <w:t xml:space="preserve"> методологією, процедурами обробки даних</w:t>
      </w:r>
      <w:r w:rsidR="00A50A73" w:rsidRPr="002C76AE">
        <w:rPr>
          <w:sz w:val="28"/>
          <w:szCs w:val="28"/>
          <w:lang w:val="uk-UA"/>
        </w:rPr>
        <w:t xml:space="preserve"> тощо</w:t>
      </w:r>
      <w:r w:rsidR="008F0AC2" w:rsidRPr="002C76AE">
        <w:rPr>
          <w:sz w:val="28"/>
          <w:szCs w:val="28"/>
          <w:lang w:val="uk-UA"/>
        </w:rPr>
        <w:t>.</w:t>
      </w:r>
      <w:r w:rsidR="006215BF" w:rsidRPr="002C76AE">
        <w:rPr>
          <w:sz w:val="28"/>
          <w:szCs w:val="28"/>
          <w:lang w:val="uk-UA"/>
        </w:rPr>
        <w:t xml:space="preserve"> </w:t>
      </w:r>
    </w:p>
    <w:p w:rsidR="00994AF6" w:rsidRPr="002C76AE" w:rsidRDefault="00994AF6" w:rsidP="009630F2">
      <w:pPr>
        <w:pStyle w:val="Default"/>
        <w:spacing w:line="252" w:lineRule="auto"/>
        <w:ind w:firstLine="709"/>
        <w:jc w:val="both"/>
        <w:rPr>
          <w:sz w:val="28"/>
          <w:szCs w:val="28"/>
          <w:lang w:val="uk-UA"/>
        </w:rPr>
      </w:pPr>
      <w:r w:rsidRPr="002C76AE">
        <w:rPr>
          <w:sz w:val="28"/>
          <w:szCs w:val="28"/>
          <w:lang w:val="uk-UA"/>
        </w:rPr>
        <w:t>Звіт є відправною точкою для підготовки більш детальних звітів з якості даних і результатів спостереження.</w:t>
      </w:r>
    </w:p>
    <w:p w:rsidR="009A6483" w:rsidRPr="002C76AE" w:rsidRDefault="009A6483" w:rsidP="009630F2">
      <w:pPr>
        <w:pStyle w:val="Default"/>
        <w:spacing w:line="252" w:lineRule="auto"/>
        <w:ind w:firstLine="709"/>
        <w:jc w:val="both"/>
        <w:rPr>
          <w:sz w:val="28"/>
          <w:szCs w:val="28"/>
          <w:lang w:val="uk-UA"/>
        </w:rPr>
      </w:pPr>
      <w:r w:rsidRPr="002C76AE">
        <w:rPr>
          <w:sz w:val="28"/>
          <w:szCs w:val="28"/>
          <w:lang w:val="uk-UA"/>
        </w:rPr>
        <w:t xml:space="preserve">Наведені </w:t>
      </w:r>
      <w:r w:rsidR="00511154" w:rsidRPr="002C76AE">
        <w:rPr>
          <w:sz w:val="28"/>
          <w:szCs w:val="28"/>
          <w:lang w:val="uk-UA"/>
        </w:rPr>
        <w:t xml:space="preserve">у звіті </w:t>
      </w:r>
      <w:r w:rsidR="00961B89" w:rsidRPr="002C76AE">
        <w:rPr>
          <w:sz w:val="28"/>
          <w:szCs w:val="28"/>
          <w:lang w:val="uk-UA"/>
        </w:rPr>
        <w:t>компоненти</w:t>
      </w:r>
      <w:r w:rsidRPr="002C76AE">
        <w:rPr>
          <w:sz w:val="28"/>
          <w:szCs w:val="28"/>
          <w:lang w:val="uk-UA"/>
        </w:rPr>
        <w:t xml:space="preserve"> якості, такі як відповідність, точність, своєчасність </w:t>
      </w:r>
      <w:r w:rsidR="00D36529" w:rsidRPr="002C76AE">
        <w:rPr>
          <w:sz w:val="28"/>
          <w:szCs w:val="28"/>
          <w:lang w:val="uk-UA"/>
        </w:rPr>
        <w:t>і</w:t>
      </w:r>
      <w:r w:rsidRPr="002C76AE">
        <w:rPr>
          <w:sz w:val="28"/>
          <w:szCs w:val="28"/>
          <w:lang w:val="uk-UA"/>
        </w:rPr>
        <w:t xml:space="preserve"> пунктуальність, доступність </w:t>
      </w:r>
      <w:r w:rsidR="00935E93" w:rsidRPr="002C76AE">
        <w:rPr>
          <w:sz w:val="28"/>
          <w:szCs w:val="28"/>
          <w:lang w:val="uk-UA"/>
        </w:rPr>
        <w:t>та</w:t>
      </w:r>
      <w:r w:rsidRPr="002C76AE">
        <w:rPr>
          <w:sz w:val="28"/>
          <w:szCs w:val="28"/>
          <w:lang w:val="uk-UA"/>
        </w:rPr>
        <w:t xml:space="preserve"> зрозумілість, послідовність </w:t>
      </w:r>
      <w:r w:rsidR="00D36529" w:rsidRPr="002C76AE">
        <w:rPr>
          <w:sz w:val="28"/>
          <w:szCs w:val="28"/>
          <w:lang w:val="uk-UA"/>
        </w:rPr>
        <w:t xml:space="preserve">і </w:t>
      </w:r>
      <w:proofErr w:type="spellStart"/>
      <w:r w:rsidR="00C927A3" w:rsidRPr="002C76AE">
        <w:rPr>
          <w:sz w:val="28"/>
          <w:szCs w:val="28"/>
          <w:lang w:val="uk-UA"/>
        </w:rPr>
        <w:t>зіставність</w:t>
      </w:r>
      <w:proofErr w:type="spellEnd"/>
      <w:r w:rsidR="00C927A3" w:rsidRPr="002C76AE">
        <w:rPr>
          <w:sz w:val="28"/>
          <w:szCs w:val="28"/>
          <w:lang w:val="uk-UA"/>
        </w:rPr>
        <w:t xml:space="preserve">, </w:t>
      </w:r>
      <w:r w:rsidRPr="002C76AE">
        <w:rPr>
          <w:sz w:val="28"/>
          <w:szCs w:val="28"/>
          <w:lang w:val="uk-UA"/>
        </w:rPr>
        <w:t>відповідають принципам виробництва статистичної продукції, які визначен</w:t>
      </w:r>
      <w:r w:rsidR="008050C1" w:rsidRPr="002C76AE">
        <w:rPr>
          <w:sz w:val="28"/>
          <w:szCs w:val="28"/>
          <w:lang w:val="uk-UA"/>
        </w:rPr>
        <w:t>і</w:t>
      </w:r>
      <w:r w:rsidRPr="002C76AE">
        <w:rPr>
          <w:sz w:val="28"/>
          <w:szCs w:val="28"/>
          <w:lang w:val="uk-UA"/>
        </w:rPr>
        <w:t xml:space="preserve"> розділом ІІІ Принципів діяльності органів державної статистики</w:t>
      </w:r>
      <w:r w:rsidR="00A50A44" w:rsidRPr="002C76AE">
        <w:rPr>
          <w:sz w:val="28"/>
          <w:szCs w:val="28"/>
          <w:lang w:val="uk-UA"/>
        </w:rPr>
        <w:t>, затверджених наказом</w:t>
      </w:r>
      <w:r w:rsidRPr="002C76AE">
        <w:rPr>
          <w:sz w:val="28"/>
          <w:szCs w:val="28"/>
          <w:lang w:val="uk-UA"/>
        </w:rPr>
        <w:t xml:space="preserve"> </w:t>
      </w:r>
      <w:r w:rsidR="00D21118" w:rsidRPr="002C76AE">
        <w:rPr>
          <w:sz w:val="28"/>
          <w:szCs w:val="28"/>
          <w:lang w:val="uk-UA"/>
        </w:rPr>
        <w:t>Держкомстату від 14.06 2010 № 216.</w:t>
      </w:r>
    </w:p>
    <w:p w:rsidR="008E2F88" w:rsidRPr="002C76AE" w:rsidRDefault="00301EF5" w:rsidP="009630F2">
      <w:pPr>
        <w:pStyle w:val="a6"/>
        <w:spacing w:line="252" w:lineRule="auto"/>
        <w:ind w:left="0" w:right="0" w:firstLine="709"/>
        <w:jc w:val="both"/>
        <w:rPr>
          <w:b w:val="0"/>
          <w:color w:val="000000"/>
          <w:sz w:val="28"/>
          <w:szCs w:val="28"/>
        </w:rPr>
      </w:pPr>
      <w:r w:rsidRPr="002C76AE">
        <w:rPr>
          <w:b w:val="0"/>
          <w:color w:val="000000"/>
          <w:sz w:val="28"/>
          <w:szCs w:val="28"/>
        </w:rPr>
        <w:t>Метою проведення державн</w:t>
      </w:r>
      <w:r w:rsidR="00322752" w:rsidRPr="002C76AE">
        <w:rPr>
          <w:b w:val="0"/>
          <w:color w:val="000000"/>
          <w:sz w:val="28"/>
          <w:szCs w:val="28"/>
        </w:rPr>
        <w:t>ого</w:t>
      </w:r>
      <w:r w:rsidRPr="002C76AE">
        <w:rPr>
          <w:b w:val="0"/>
          <w:color w:val="000000"/>
          <w:sz w:val="28"/>
          <w:szCs w:val="28"/>
        </w:rPr>
        <w:t xml:space="preserve"> статистичн</w:t>
      </w:r>
      <w:r w:rsidR="00322752" w:rsidRPr="002C76AE">
        <w:rPr>
          <w:b w:val="0"/>
          <w:color w:val="000000"/>
          <w:sz w:val="28"/>
          <w:szCs w:val="28"/>
        </w:rPr>
        <w:t>ого</w:t>
      </w:r>
      <w:r w:rsidRPr="002C76AE">
        <w:rPr>
          <w:b w:val="0"/>
          <w:color w:val="000000"/>
          <w:sz w:val="28"/>
          <w:szCs w:val="28"/>
        </w:rPr>
        <w:t xml:space="preserve"> спостереженн</w:t>
      </w:r>
      <w:r w:rsidR="00322752" w:rsidRPr="002C76AE">
        <w:rPr>
          <w:b w:val="0"/>
          <w:color w:val="000000"/>
          <w:sz w:val="28"/>
          <w:szCs w:val="28"/>
        </w:rPr>
        <w:t>я</w:t>
      </w:r>
      <w:r w:rsidR="002E2D13" w:rsidRPr="002C76AE">
        <w:rPr>
          <w:b w:val="0"/>
          <w:color w:val="000000"/>
          <w:sz w:val="28"/>
          <w:szCs w:val="28"/>
          <w:lang w:val="ru-RU"/>
        </w:rPr>
        <w:t xml:space="preserve"> "</w:t>
      </w:r>
      <w:r w:rsidR="002E2D13" w:rsidRPr="002C76AE">
        <w:rPr>
          <w:b w:val="0"/>
          <w:bCs/>
          <w:sz w:val="28"/>
          <w:szCs w:val="28"/>
        </w:rPr>
        <w:t>Наявність і рух основних засобів, амортизація</w:t>
      </w:r>
      <w:r w:rsidR="002E2D13" w:rsidRPr="002C76AE">
        <w:rPr>
          <w:b w:val="0"/>
          <w:sz w:val="28"/>
          <w:szCs w:val="28"/>
        </w:rPr>
        <w:t>"</w:t>
      </w:r>
      <w:r w:rsidR="002E2D13" w:rsidRPr="002C76AE">
        <w:rPr>
          <w:b w:val="0"/>
          <w:sz w:val="28"/>
          <w:szCs w:val="28"/>
          <w:lang w:val="ru-RU"/>
        </w:rPr>
        <w:t xml:space="preserve"> (</w:t>
      </w:r>
      <w:proofErr w:type="spellStart"/>
      <w:r w:rsidR="002E2D13" w:rsidRPr="002C76AE">
        <w:rPr>
          <w:b w:val="0"/>
          <w:sz w:val="28"/>
          <w:szCs w:val="28"/>
          <w:lang w:val="ru-RU"/>
        </w:rPr>
        <w:t>далі</w:t>
      </w:r>
      <w:proofErr w:type="spellEnd"/>
      <w:r w:rsidR="002E2D13" w:rsidRPr="002C76AE">
        <w:rPr>
          <w:b w:val="0"/>
          <w:sz w:val="28"/>
          <w:szCs w:val="28"/>
          <w:lang w:val="ru-RU"/>
        </w:rPr>
        <w:t xml:space="preserve"> – ДСС, </w:t>
      </w:r>
      <w:proofErr w:type="spellStart"/>
      <w:r w:rsidR="002E2D13" w:rsidRPr="002C76AE">
        <w:rPr>
          <w:b w:val="0"/>
          <w:sz w:val="28"/>
          <w:szCs w:val="28"/>
          <w:lang w:val="ru-RU"/>
        </w:rPr>
        <w:t>спостереження</w:t>
      </w:r>
      <w:proofErr w:type="spellEnd"/>
      <w:r w:rsidR="002E2D13" w:rsidRPr="002C76AE">
        <w:rPr>
          <w:b w:val="0"/>
          <w:sz w:val="28"/>
          <w:szCs w:val="28"/>
          <w:lang w:val="ru-RU"/>
        </w:rPr>
        <w:t>)</w:t>
      </w:r>
      <w:r w:rsidRPr="002C76AE">
        <w:rPr>
          <w:b w:val="0"/>
          <w:color w:val="000000"/>
          <w:sz w:val="28"/>
          <w:szCs w:val="28"/>
        </w:rPr>
        <w:t xml:space="preserve"> </w:t>
      </w:r>
      <w:r w:rsidR="00994AF6" w:rsidRPr="002C76AE">
        <w:rPr>
          <w:b w:val="0"/>
          <w:color w:val="000000"/>
          <w:sz w:val="28"/>
          <w:szCs w:val="28"/>
        </w:rPr>
        <w:t xml:space="preserve">є отримання </w:t>
      </w:r>
      <w:r w:rsidR="00277BA9" w:rsidRPr="002C76AE">
        <w:rPr>
          <w:b w:val="0"/>
          <w:color w:val="000000"/>
          <w:sz w:val="28"/>
          <w:szCs w:val="28"/>
        </w:rPr>
        <w:t>даних</w:t>
      </w:r>
      <w:r w:rsidR="00994AF6" w:rsidRPr="002C76AE">
        <w:rPr>
          <w:b w:val="0"/>
          <w:color w:val="000000"/>
          <w:sz w:val="28"/>
          <w:szCs w:val="28"/>
        </w:rPr>
        <w:t xml:space="preserve"> </w:t>
      </w:r>
      <w:r w:rsidR="008E2F88" w:rsidRPr="002C76AE">
        <w:rPr>
          <w:b w:val="0"/>
          <w:sz w:val="28"/>
          <w:szCs w:val="28"/>
        </w:rPr>
        <w:t>щодо наявності, стану та руху основних засобів, амортизації</w:t>
      </w:r>
      <w:r w:rsidR="00B95CB1" w:rsidRPr="002C76AE">
        <w:rPr>
          <w:b w:val="0"/>
          <w:color w:val="000000"/>
          <w:sz w:val="28"/>
          <w:szCs w:val="28"/>
        </w:rPr>
        <w:t>.</w:t>
      </w:r>
    </w:p>
    <w:p w:rsidR="007529FA" w:rsidRPr="002C76AE" w:rsidRDefault="007529FA" w:rsidP="009630F2">
      <w:pPr>
        <w:pStyle w:val="a6"/>
        <w:spacing w:line="252" w:lineRule="auto"/>
        <w:ind w:left="0" w:right="0" w:firstLine="709"/>
        <w:jc w:val="both"/>
        <w:rPr>
          <w:b w:val="0"/>
          <w:color w:val="000000"/>
          <w:sz w:val="28"/>
          <w:szCs w:val="28"/>
        </w:rPr>
      </w:pPr>
      <w:r w:rsidRPr="002C76AE">
        <w:rPr>
          <w:b w:val="0"/>
          <w:color w:val="000000"/>
          <w:sz w:val="28"/>
          <w:szCs w:val="28"/>
        </w:rPr>
        <w:t xml:space="preserve">За час існування статистичних спостережень з питань основних засобів вони зазнавали змін, припинялись та відновлювались. У сучасному вигляді з оновленою програмою (переліком показників) та організацією спостереження "Наявність і рух основних засобів, амортизація" </w:t>
      </w:r>
      <w:r w:rsidR="00DF6BA7" w:rsidRPr="002C76AE">
        <w:rPr>
          <w:b w:val="0"/>
          <w:color w:val="000000"/>
          <w:sz w:val="28"/>
          <w:szCs w:val="28"/>
        </w:rPr>
        <w:t>проводиться</w:t>
      </w:r>
      <w:r w:rsidRPr="002C76AE">
        <w:rPr>
          <w:b w:val="0"/>
          <w:color w:val="000000"/>
          <w:sz w:val="28"/>
          <w:szCs w:val="28"/>
        </w:rPr>
        <w:t xml:space="preserve"> з 2013 року.</w:t>
      </w:r>
    </w:p>
    <w:p w:rsidR="007529FA" w:rsidRPr="002C76AE" w:rsidRDefault="002E2D13" w:rsidP="009630F2">
      <w:pPr>
        <w:pStyle w:val="a6"/>
        <w:spacing w:line="252" w:lineRule="auto"/>
        <w:ind w:left="0" w:right="0" w:firstLine="709"/>
        <w:jc w:val="both"/>
        <w:rPr>
          <w:b w:val="0"/>
          <w:color w:val="000000"/>
          <w:sz w:val="28"/>
          <w:szCs w:val="28"/>
        </w:rPr>
      </w:pPr>
      <w:r w:rsidRPr="002C76AE">
        <w:rPr>
          <w:b w:val="0"/>
          <w:color w:val="000000"/>
          <w:sz w:val="28"/>
          <w:szCs w:val="28"/>
        </w:rPr>
        <w:t>Спостереження</w:t>
      </w:r>
      <w:r w:rsidR="007529FA" w:rsidRPr="002C76AE">
        <w:rPr>
          <w:b w:val="0"/>
          <w:sz w:val="28"/>
          <w:szCs w:val="28"/>
        </w:rPr>
        <w:t xml:space="preserve"> </w:t>
      </w:r>
      <w:r w:rsidR="007529FA" w:rsidRPr="002C76AE">
        <w:rPr>
          <w:b w:val="0"/>
          <w:color w:val="000000"/>
          <w:sz w:val="28"/>
          <w:szCs w:val="28"/>
        </w:rPr>
        <w:t>відповідно до Довідника розділів статистики належить до розділу 2.03 "Економічна діяльність" за тематикою статистичного виробництва 2.03.05 "</w:t>
      </w:r>
      <w:r w:rsidR="007529FA" w:rsidRPr="002C76AE">
        <w:rPr>
          <w:b w:val="0"/>
          <w:bCs/>
          <w:sz w:val="28"/>
          <w:szCs w:val="28"/>
        </w:rPr>
        <w:t>Основні засоби</w:t>
      </w:r>
      <w:r w:rsidR="007529FA" w:rsidRPr="002C76AE">
        <w:rPr>
          <w:b w:val="0"/>
          <w:color w:val="000000"/>
          <w:sz w:val="28"/>
          <w:szCs w:val="28"/>
        </w:rPr>
        <w:t>".</w:t>
      </w:r>
    </w:p>
    <w:p w:rsidR="007529FA" w:rsidRPr="002C76AE" w:rsidRDefault="007529FA" w:rsidP="009630F2">
      <w:pPr>
        <w:spacing w:line="252" w:lineRule="auto"/>
        <w:ind w:firstLine="709"/>
        <w:jc w:val="both"/>
        <w:rPr>
          <w:sz w:val="28"/>
          <w:szCs w:val="28"/>
        </w:rPr>
      </w:pPr>
      <w:r w:rsidRPr="002C76AE">
        <w:rPr>
          <w:sz w:val="28"/>
          <w:szCs w:val="28"/>
        </w:rPr>
        <w:t>Нормативно-правовою основою проведення ДСС є закони України "Про державну статистику", "Про інформацію", щорічні плани державних статистичних спостережень, а також інші нормативно-правові документи.</w:t>
      </w:r>
    </w:p>
    <w:p w:rsidR="007529FA" w:rsidRPr="002C76AE" w:rsidRDefault="002E2D13" w:rsidP="009630F2">
      <w:pPr>
        <w:autoSpaceDE w:val="0"/>
        <w:spacing w:line="252" w:lineRule="auto"/>
        <w:ind w:firstLine="709"/>
        <w:jc w:val="both"/>
        <w:rPr>
          <w:color w:val="000000"/>
          <w:sz w:val="28"/>
          <w:szCs w:val="28"/>
        </w:rPr>
      </w:pPr>
      <w:r w:rsidRPr="002C76AE">
        <w:rPr>
          <w:color w:val="000000"/>
          <w:sz w:val="28"/>
          <w:szCs w:val="28"/>
        </w:rPr>
        <w:t xml:space="preserve">ДСС </w:t>
      </w:r>
      <w:r w:rsidR="007529FA" w:rsidRPr="002C76AE">
        <w:rPr>
          <w:color w:val="000000"/>
          <w:sz w:val="28"/>
          <w:szCs w:val="28"/>
        </w:rPr>
        <w:t>проводиться</w:t>
      </w:r>
      <w:r w:rsidR="00E273D0" w:rsidRPr="002C76AE">
        <w:rPr>
          <w:color w:val="000000"/>
          <w:sz w:val="28"/>
          <w:szCs w:val="28"/>
        </w:rPr>
        <w:t xml:space="preserve"> раз на рік</w:t>
      </w:r>
      <w:r w:rsidR="007529FA" w:rsidRPr="002C76AE">
        <w:rPr>
          <w:color w:val="000000"/>
          <w:sz w:val="28"/>
          <w:szCs w:val="28"/>
        </w:rPr>
        <w:t xml:space="preserve"> відповідно до Методологічних положень з організації державного статистичного спостереження щодо основних засобів (далі – Методологічні положення), затверджених наказом Держстату від 07.07.2014 № 208 і розміщених на офіційному веб-сайті Держстату</w:t>
      </w:r>
      <w:r w:rsidRPr="002C76AE">
        <w:rPr>
          <w:color w:val="000000"/>
          <w:sz w:val="28"/>
          <w:szCs w:val="28"/>
        </w:rPr>
        <w:t xml:space="preserve"> </w:t>
      </w:r>
      <w:r w:rsidRPr="002C76AE">
        <w:rPr>
          <w:sz w:val="28"/>
          <w:szCs w:val="28"/>
        </w:rPr>
        <w:t>(</w:t>
      </w:r>
      <w:hyperlink r:id="rId8" w:history="1">
        <w:r w:rsidRPr="002C76AE">
          <w:rPr>
            <w:rStyle w:val="a3"/>
            <w:color w:val="auto"/>
            <w:sz w:val="28"/>
            <w:szCs w:val="28"/>
            <w:u w:val="none"/>
          </w:rPr>
          <w:t>www.ukrstat.gov.ua</w:t>
        </w:r>
      </w:hyperlink>
      <w:r w:rsidRPr="002C76AE">
        <w:rPr>
          <w:sz w:val="28"/>
          <w:szCs w:val="28"/>
        </w:rPr>
        <w:t>)</w:t>
      </w:r>
      <w:r w:rsidR="007529FA" w:rsidRPr="002C76AE">
        <w:rPr>
          <w:color w:val="000000"/>
          <w:sz w:val="28"/>
          <w:szCs w:val="28"/>
        </w:rPr>
        <w:t xml:space="preserve"> в розділі "Методологія та класифікатори"/"Статистична методологія"/"Економічна статистика"/"Економічна діяльність"/"Основні засоби".</w:t>
      </w:r>
    </w:p>
    <w:p w:rsidR="00B95CB1" w:rsidRPr="002C76AE" w:rsidRDefault="00CB198A" w:rsidP="009630F2">
      <w:pPr>
        <w:pStyle w:val="a6"/>
        <w:spacing w:line="252" w:lineRule="auto"/>
        <w:ind w:left="0" w:right="49" w:firstLine="709"/>
        <w:jc w:val="both"/>
        <w:rPr>
          <w:b w:val="0"/>
          <w:sz w:val="28"/>
          <w:szCs w:val="28"/>
        </w:rPr>
      </w:pPr>
      <w:r w:rsidRPr="002C76AE">
        <w:rPr>
          <w:b w:val="0"/>
          <w:sz w:val="28"/>
          <w:szCs w:val="28"/>
        </w:rPr>
        <w:t xml:space="preserve">Для </w:t>
      </w:r>
      <w:r w:rsidR="00E273D0" w:rsidRPr="002C76AE">
        <w:rPr>
          <w:b w:val="0"/>
          <w:sz w:val="28"/>
          <w:szCs w:val="28"/>
        </w:rPr>
        <w:t>проведення</w:t>
      </w:r>
      <w:r w:rsidRPr="002C76AE">
        <w:rPr>
          <w:b w:val="0"/>
          <w:sz w:val="28"/>
          <w:szCs w:val="28"/>
        </w:rPr>
        <w:t xml:space="preserve"> </w:t>
      </w:r>
      <w:r w:rsidR="00A861B6" w:rsidRPr="002C76AE">
        <w:rPr>
          <w:b w:val="0"/>
          <w:sz w:val="28"/>
          <w:szCs w:val="28"/>
        </w:rPr>
        <w:t>ДСС</w:t>
      </w:r>
      <w:r w:rsidRPr="002C76AE">
        <w:rPr>
          <w:b w:val="0"/>
          <w:sz w:val="28"/>
          <w:szCs w:val="28"/>
        </w:rPr>
        <w:t xml:space="preserve"> використову</w:t>
      </w:r>
      <w:r w:rsidR="00D925CE" w:rsidRPr="002C76AE">
        <w:rPr>
          <w:b w:val="0"/>
          <w:sz w:val="28"/>
          <w:szCs w:val="28"/>
        </w:rPr>
        <w:t>є</w:t>
      </w:r>
      <w:r w:rsidRPr="002C76AE">
        <w:rPr>
          <w:b w:val="0"/>
          <w:sz w:val="28"/>
          <w:szCs w:val="28"/>
        </w:rPr>
        <w:t>ться фор</w:t>
      </w:r>
      <w:r w:rsidR="00D925CE" w:rsidRPr="002C76AE">
        <w:rPr>
          <w:b w:val="0"/>
          <w:sz w:val="28"/>
          <w:szCs w:val="28"/>
        </w:rPr>
        <w:t>ма</w:t>
      </w:r>
      <w:r w:rsidR="00A861B6" w:rsidRPr="002C76AE">
        <w:rPr>
          <w:b w:val="0"/>
          <w:sz w:val="28"/>
          <w:szCs w:val="28"/>
        </w:rPr>
        <w:t xml:space="preserve"> №</w:t>
      </w:r>
      <w:r w:rsidR="00A861B6" w:rsidRPr="002C76AE">
        <w:rPr>
          <w:b w:val="0"/>
          <w:sz w:val="28"/>
          <w:szCs w:val="28"/>
          <w:lang w:val="en-US"/>
        </w:rPr>
        <w:t> </w:t>
      </w:r>
      <w:r w:rsidR="00D925CE" w:rsidRPr="002C76AE">
        <w:rPr>
          <w:b w:val="0"/>
          <w:sz w:val="28"/>
          <w:szCs w:val="28"/>
        </w:rPr>
        <w:t>11-ОЗ (річна) "Звіт про наявність і рух основних засобів, амортизацію"</w:t>
      </w:r>
      <w:r w:rsidR="00C10BD9" w:rsidRPr="002C76AE">
        <w:rPr>
          <w:b w:val="0"/>
          <w:sz w:val="28"/>
          <w:szCs w:val="28"/>
        </w:rPr>
        <w:t xml:space="preserve"> </w:t>
      </w:r>
      <w:r w:rsidRPr="002C76AE">
        <w:rPr>
          <w:b w:val="0"/>
          <w:sz w:val="28"/>
          <w:szCs w:val="28"/>
        </w:rPr>
        <w:t>та</w:t>
      </w:r>
      <w:r w:rsidR="00062659" w:rsidRPr="002C76AE">
        <w:rPr>
          <w:b w:val="0"/>
          <w:sz w:val="28"/>
          <w:szCs w:val="28"/>
        </w:rPr>
        <w:t xml:space="preserve"> </w:t>
      </w:r>
      <w:r w:rsidR="00EE0154" w:rsidRPr="002C76AE">
        <w:rPr>
          <w:b w:val="0"/>
          <w:sz w:val="28"/>
          <w:szCs w:val="28"/>
        </w:rPr>
        <w:t>роз</w:t>
      </w:r>
      <w:r w:rsidR="00AB08FF" w:rsidRPr="002C76AE">
        <w:rPr>
          <w:b w:val="0"/>
          <w:color w:val="000000"/>
          <w:sz w:val="28"/>
          <w:szCs w:val="28"/>
        </w:rPr>
        <w:t>’</w:t>
      </w:r>
      <w:r w:rsidRPr="002C76AE">
        <w:rPr>
          <w:b w:val="0"/>
          <w:sz w:val="28"/>
          <w:szCs w:val="28"/>
        </w:rPr>
        <w:t>яснення</w:t>
      </w:r>
      <w:r w:rsidR="00EE0154" w:rsidRPr="002C76AE">
        <w:rPr>
          <w:b w:val="0"/>
          <w:sz w:val="28"/>
          <w:szCs w:val="28"/>
        </w:rPr>
        <w:t xml:space="preserve"> щодо </w:t>
      </w:r>
      <w:r w:rsidR="00FD2DA4" w:rsidRPr="002C76AE">
        <w:rPr>
          <w:b w:val="0"/>
          <w:sz w:val="28"/>
          <w:szCs w:val="28"/>
        </w:rPr>
        <w:t>ї</w:t>
      </w:r>
      <w:r w:rsidR="00D925CE" w:rsidRPr="002C76AE">
        <w:rPr>
          <w:b w:val="0"/>
          <w:sz w:val="28"/>
          <w:szCs w:val="28"/>
        </w:rPr>
        <w:t>ї</w:t>
      </w:r>
      <w:r w:rsidR="00FD2DA4" w:rsidRPr="002C76AE">
        <w:rPr>
          <w:b w:val="0"/>
          <w:sz w:val="28"/>
          <w:szCs w:val="28"/>
        </w:rPr>
        <w:t xml:space="preserve"> </w:t>
      </w:r>
      <w:r w:rsidR="00EE0154" w:rsidRPr="002C76AE">
        <w:rPr>
          <w:b w:val="0"/>
          <w:sz w:val="28"/>
          <w:szCs w:val="28"/>
        </w:rPr>
        <w:t>заповнення</w:t>
      </w:r>
      <w:r w:rsidR="00056C47" w:rsidRPr="002C76AE">
        <w:rPr>
          <w:b w:val="0"/>
          <w:sz w:val="28"/>
          <w:szCs w:val="28"/>
        </w:rPr>
        <w:t>.</w:t>
      </w:r>
    </w:p>
    <w:p w:rsidR="00BE379D" w:rsidRPr="002C76AE" w:rsidRDefault="00A861B6" w:rsidP="009630F2">
      <w:pPr>
        <w:pStyle w:val="a6"/>
        <w:spacing w:line="252" w:lineRule="auto"/>
        <w:ind w:left="0" w:right="49" w:firstLine="709"/>
        <w:jc w:val="both"/>
        <w:rPr>
          <w:b w:val="0"/>
          <w:sz w:val="28"/>
          <w:szCs w:val="28"/>
        </w:rPr>
      </w:pPr>
      <w:r w:rsidRPr="002C76AE">
        <w:rPr>
          <w:b w:val="0"/>
          <w:sz w:val="28"/>
          <w:szCs w:val="28"/>
        </w:rPr>
        <w:t>Для формування узагальненої інформації про наявність, рух та стан основних засобів, амортизацію також</w:t>
      </w:r>
      <w:r w:rsidR="002F252B" w:rsidRPr="002C76AE">
        <w:rPr>
          <w:b w:val="0"/>
          <w:sz w:val="28"/>
          <w:szCs w:val="28"/>
        </w:rPr>
        <w:t xml:space="preserve"> використовують</w:t>
      </w:r>
      <w:r w:rsidR="00BE379D" w:rsidRPr="002C76AE">
        <w:rPr>
          <w:b w:val="0"/>
          <w:sz w:val="28"/>
          <w:szCs w:val="28"/>
        </w:rPr>
        <w:t>ся:</w:t>
      </w:r>
    </w:p>
    <w:p w:rsidR="00BE379D" w:rsidRPr="002C76AE" w:rsidRDefault="002F252B" w:rsidP="009630F2">
      <w:pPr>
        <w:pStyle w:val="a6"/>
        <w:numPr>
          <w:ilvl w:val="0"/>
          <w:numId w:val="14"/>
        </w:numPr>
        <w:spacing w:line="252" w:lineRule="auto"/>
        <w:ind w:left="0" w:right="49" w:firstLine="360"/>
        <w:jc w:val="both"/>
        <w:rPr>
          <w:b w:val="0"/>
          <w:sz w:val="28"/>
          <w:szCs w:val="28"/>
        </w:rPr>
      </w:pPr>
      <w:r w:rsidRPr="002C76AE">
        <w:rPr>
          <w:b w:val="0"/>
          <w:sz w:val="28"/>
          <w:szCs w:val="28"/>
        </w:rPr>
        <w:t xml:space="preserve">дані </w:t>
      </w:r>
      <w:r w:rsidR="00BE379D" w:rsidRPr="002C76AE">
        <w:rPr>
          <w:b w:val="0"/>
          <w:sz w:val="28"/>
          <w:szCs w:val="28"/>
        </w:rPr>
        <w:t>форм фінансової звітност</w:t>
      </w:r>
      <w:r w:rsidR="002E2D13" w:rsidRPr="002C76AE">
        <w:rPr>
          <w:b w:val="0"/>
          <w:sz w:val="28"/>
          <w:szCs w:val="28"/>
        </w:rPr>
        <w:t xml:space="preserve">і № 1 "Баланс", № 1-м "Баланс",                                            </w:t>
      </w:r>
      <w:r w:rsidR="00BE379D" w:rsidRPr="002C76AE">
        <w:rPr>
          <w:b w:val="0"/>
          <w:sz w:val="28"/>
          <w:szCs w:val="28"/>
        </w:rPr>
        <w:t xml:space="preserve">№ 1-мс "Баланс", № 5 "Примітки до річної фінансової звітності" </w:t>
      </w:r>
      <w:r w:rsidR="00A861B6" w:rsidRPr="002C76AE">
        <w:rPr>
          <w:b w:val="0"/>
          <w:sz w:val="28"/>
          <w:szCs w:val="28"/>
        </w:rPr>
        <w:t>щодо</w:t>
      </w:r>
      <w:r w:rsidR="00BE379D" w:rsidRPr="002C76AE">
        <w:rPr>
          <w:b w:val="0"/>
          <w:sz w:val="28"/>
          <w:szCs w:val="28"/>
        </w:rPr>
        <w:t xml:space="preserve"> </w:t>
      </w:r>
      <w:r w:rsidR="00A861B6" w:rsidRPr="002C76AE">
        <w:rPr>
          <w:b w:val="0"/>
          <w:sz w:val="28"/>
          <w:szCs w:val="28"/>
        </w:rPr>
        <w:t>вартості</w:t>
      </w:r>
      <w:r w:rsidR="00BE379D" w:rsidRPr="002C76AE">
        <w:rPr>
          <w:b w:val="0"/>
          <w:sz w:val="28"/>
          <w:szCs w:val="28"/>
        </w:rPr>
        <w:t xml:space="preserve"> та амортизаці</w:t>
      </w:r>
      <w:r w:rsidRPr="002C76AE">
        <w:rPr>
          <w:b w:val="0"/>
          <w:sz w:val="28"/>
          <w:szCs w:val="28"/>
        </w:rPr>
        <w:t>ї</w:t>
      </w:r>
      <w:r w:rsidR="00BE379D" w:rsidRPr="002C76AE">
        <w:rPr>
          <w:b w:val="0"/>
          <w:sz w:val="28"/>
          <w:szCs w:val="28"/>
        </w:rPr>
        <w:t xml:space="preserve"> </w:t>
      </w:r>
      <w:r w:rsidR="00A861B6" w:rsidRPr="002C76AE">
        <w:rPr>
          <w:b w:val="0"/>
          <w:sz w:val="28"/>
          <w:szCs w:val="28"/>
        </w:rPr>
        <w:t>основних засобів підприємств</w:t>
      </w:r>
      <w:r w:rsidR="00BE379D" w:rsidRPr="002C76AE">
        <w:rPr>
          <w:b w:val="0"/>
          <w:sz w:val="28"/>
          <w:szCs w:val="28"/>
        </w:rPr>
        <w:t>;</w:t>
      </w:r>
    </w:p>
    <w:p w:rsidR="00BE379D" w:rsidRPr="002C76AE" w:rsidRDefault="00BE379D" w:rsidP="009630F2">
      <w:pPr>
        <w:pStyle w:val="a6"/>
        <w:numPr>
          <w:ilvl w:val="0"/>
          <w:numId w:val="14"/>
        </w:numPr>
        <w:spacing w:line="252" w:lineRule="auto"/>
        <w:ind w:left="0" w:right="49" w:firstLine="360"/>
        <w:jc w:val="both"/>
        <w:rPr>
          <w:b w:val="0"/>
          <w:sz w:val="28"/>
          <w:szCs w:val="28"/>
        </w:rPr>
      </w:pPr>
      <w:r w:rsidRPr="002C76AE">
        <w:rPr>
          <w:b w:val="0"/>
          <w:sz w:val="28"/>
          <w:szCs w:val="28"/>
        </w:rPr>
        <w:t>д</w:t>
      </w:r>
      <w:r w:rsidR="00DF6BA7" w:rsidRPr="002C76AE">
        <w:rPr>
          <w:b w:val="0"/>
          <w:sz w:val="28"/>
          <w:szCs w:val="28"/>
        </w:rPr>
        <w:t>ані спостережень зі статистики сільського, лісового та рибного</w:t>
      </w:r>
      <w:r w:rsidRPr="002C76AE">
        <w:rPr>
          <w:b w:val="0"/>
          <w:sz w:val="28"/>
          <w:szCs w:val="28"/>
        </w:rPr>
        <w:t xml:space="preserve"> </w:t>
      </w:r>
      <w:r w:rsidR="00DF6BA7" w:rsidRPr="002C76AE">
        <w:rPr>
          <w:b w:val="0"/>
          <w:sz w:val="28"/>
          <w:szCs w:val="28"/>
        </w:rPr>
        <w:t>господарства і будівництва</w:t>
      </w:r>
      <w:r w:rsidRPr="002C76AE">
        <w:rPr>
          <w:b w:val="0"/>
          <w:sz w:val="28"/>
          <w:szCs w:val="28"/>
        </w:rPr>
        <w:t xml:space="preserve"> щодо вартості дорослої худоби, багаторічних насаджень, житлових будинків та господарських будівель, що перебувають в особистій власності населення;</w:t>
      </w:r>
    </w:p>
    <w:p w:rsidR="00BE379D" w:rsidRPr="002C76AE" w:rsidRDefault="00BE379D" w:rsidP="009630F2">
      <w:pPr>
        <w:pStyle w:val="a6"/>
        <w:numPr>
          <w:ilvl w:val="0"/>
          <w:numId w:val="14"/>
        </w:numPr>
        <w:spacing w:line="252" w:lineRule="auto"/>
        <w:ind w:left="0" w:right="49" w:firstLine="360"/>
        <w:jc w:val="both"/>
        <w:rPr>
          <w:b w:val="0"/>
          <w:sz w:val="28"/>
          <w:szCs w:val="28"/>
        </w:rPr>
      </w:pPr>
      <w:r w:rsidRPr="002C76AE">
        <w:rPr>
          <w:b w:val="0"/>
          <w:sz w:val="28"/>
          <w:szCs w:val="28"/>
        </w:rPr>
        <w:t>адміністративна інформація Державної казначейської служби України щодо вартості основних засобів головних розпорядників бюджетних коштів.</w:t>
      </w:r>
    </w:p>
    <w:p w:rsidR="00F93678" w:rsidRPr="002C76AE" w:rsidRDefault="00CB198A" w:rsidP="009630F2">
      <w:pPr>
        <w:spacing w:line="252" w:lineRule="auto"/>
        <w:ind w:firstLine="709"/>
        <w:jc w:val="both"/>
        <w:rPr>
          <w:bCs/>
          <w:sz w:val="28"/>
          <w:szCs w:val="28"/>
        </w:rPr>
      </w:pPr>
      <w:r w:rsidRPr="002C76AE">
        <w:rPr>
          <w:sz w:val="28"/>
          <w:szCs w:val="28"/>
        </w:rPr>
        <w:t xml:space="preserve">Узагальнена статистична інформація за результатами </w:t>
      </w:r>
      <w:r w:rsidR="00A861B6" w:rsidRPr="002C76AE">
        <w:rPr>
          <w:sz w:val="28"/>
          <w:szCs w:val="28"/>
        </w:rPr>
        <w:t>спостереження щорічно оприлюднюється на державному рівні</w:t>
      </w:r>
      <w:r w:rsidRPr="002C76AE">
        <w:rPr>
          <w:sz w:val="28"/>
          <w:szCs w:val="28"/>
        </w:rPr>
        <w:t xml:space="preserve"> </w:t>
      </w:r>
      <w:r w:rsidR="00A861B6" w:rsidRPr="002C76AE">
        <w:rPr>
          <w:sz w:val="28"/>
          <w:szCs w:val="28"/>
        </w:rPr>
        <w:t>на офіційному веб-сайт</w:t>
      </w:r>
      <w:r w:rsidR="00B771A6" w:rsidRPr="002C76AE">
        <w:rPr>
          <w:sz w:val="28"/>
          <w:szCs w:val="28"/>
        </w:rPr>
        <w:t>і</w:t>
      </w:r>
      <w:r w:rsidR="00A861B6" w:rsidRPr="002C76AE">
        <w:rPr>
          <w:sz w:val="28"/>
          <w:szCs w:val="28"/>
        </w:rPr>
        <w:t xml:space="preserve"> Держстату </w:t>
      </w:r>
      <w:r w:rsidRPr="002C76AE">
        <w:rPr>
          <w:sz w:val="28"/>
          <w:szCs w:val="28"/>
        </w:rPr>
        <w:t xml:space="preserve">в </w:t>
      </w:r>
      <w:r w:rsidR="00B726DF" w:rsidRPr="002C76AE">
        <w:rPr>
          <w:sz w:val="28"/>
          <w:szCs w:val="28"/>
        </w:rPr>
        <w:t xml:space="preserve">статистичному </w:t>
      </w:r>
      <w:r w:rsidR="00B726DF" w:rsidRPr="002C76AE">
        <w:rPr>
          <w:bCs/>
          <w:sz w:val="28"/>
          <w:szCs w:val="28"/>
        </w:rPr>
        <w:t>бюлетені "Основні засоби України"</w:t>
      </w:r>
      <w:r w:rsidR="00A14EEA" w:rsidRPr="002C76AE">
        <w:rPr>
          <w:bCs/>
          <w:sz w:val="28"/>
          <w:szCs w:val="28"/>
        </w:rPr>
        <w:t>,</w:t>
      </w:r>
      <w:r w:rsidR="00C07893" w:rsidRPr="002C76AE">
        <w:rPr>
          <w:bCs/>
          <w:sz w:val="28"/>
          <w:szCs w:val="28"/>
        </w:rPr>
        <w:t xml:space="preserve"> комплексних публікаціях Держстату, а також у розділі "Статистична інформація".</w:t>
      </w:r>
    </w:p>
    <w:p w:rsidR="00CB198A" w:rsidRPr="002C76AE" w:rsidRDefault="00CB198A" w:rsidP="009630F2">
      <w:pPr>
        <w:spacing w:line="252" w:lineRule="auto"/>
        <w:ind w:firstLine="709"/>
        <w:jc w:val="both"/>
        <w:rPr>
          <w:sz w:val="28"/>
          <w:szCs w:val="28"/>
        </w:rPr>
      </w:pPr>
      <w:r w:rsidRPr="002C76AE">
        <w:rPr>
          <w:sz w:val="28"/>
          <w:szCs w:val="28"/>
        </w:rPr>
        <w:t xml:space="preserve">Крім того, дані </w:t>
      </w:r>
      <w:r w:rsidR="00C07893" w:rsidRPr="002C76AE">
        <w:rPr>
          <w:sz w:val="28"/>
          <w:szCs w:val="28"/>
        </w:rPr>
        <w:t>ДСС</w:t>
      </w:r>
      <w:r w:rsidRPr="002C76AE">
        <w:rPr>
          <w:sz w:val="28"/>
          <w:szCs w:val="28"/>
        </w:rPr>
        <w:t xml:space="preserve"> можуть бути отримані користувачами в порядку та на умовах, визначени</w:t>
      </w:r>
      <w:r w:rsidR="00BF08E2" w:rsidRPr="002C76AE">
        <w:rPr>
          <w:sz w:val="28"/>
          <w:szCs w:val="28"/>
        </w:rPr>
        <w:t>ми</w:t>
      </w:r>
      <w:r w:rsidRPr="002C76AE">
        <w:rPr>
          <w:sz w:val="28"/>
          <w:szCs w:val="28"/>
        </w:rPr>
        <w:t xml:space="preserve"> </w:t>
      </w:r>
      <w:proofErr w:type="spellStart"/>
      <w:r w:rsidR="00BF08E2" w:rsidRPr="002C76AE">
        <w:rPr>
          <w:sz w:val="28"/>
          <w:szCs w:val="28"/>
        </w:rPr>
        <w:t>Держстатом</w:t>
      </w:r>
      <w:proofErr w:type="spellEnd"/>
      <w:r w:rsidR="00BF08E2" w:rsidRPr="002C76AE">
        <w:rPr>
          <w:sz w:val="28"/>
          <w:szCs w:val="28"/>
        </w:rPr>
        <w:t xml:space="preserve">. </w:t>
      </w:r>
    </w:p>
    <w:p w:rsidR="0044455E" w:rsidRPr="002C76AE" w:rsidRDefault="0044455E" w:rsidP="00052653">
      <w:pPr>
        <w:pStyle w:val="Default"/>
        <w:spacing w:line="20" w:lineRule="atLeast"/>
        <w:ind w:firstLine="709"/>
        <w:jc w:val="both"/>
        <w:rPr>
          <w:sz w:val="28"/>
          <w:szCs w:val="28"/>
          <w:lang w:val="uk-UA"/>
        </w:rPr>
      </w:pPr>
    </w:p>
    <w:p w:rsidR="001C7BCC" w:rsidRPr="002C76AE" w:rsidRDefault="00104E81" w:rsidP="009630F2">
      <w:pPr>
        <w:widowControl w:val="0"/>
        <w:autoSpaceDE w:val="0"/>
        <w:autoSpaceDN w:val="0"/>
        <w:adjustRightInd w:val="0"/>
        <w:spacing w:line="252" w:lineRule="auto"/>
        <w:jc w:val="center"/>
        <w:rPr>
          <w:b/>
          <w:i/>
          <w:color w:val="000000"/>
          <w:sz w:val="28"/>
          <w:szCs w:val="28"/>
        </w:rPr>
      </w:pPr>
      <w:r w:rsidRPr="002C76AE">
        <w:rPr>
          <w:b/>
          <w:i/>
          <w:color w:val="000000"/>
          <w:sz w:val="28"/>
          <w:szCs w:val="28"/>
        </w:rPr>
        <w:t>2</w:t>
      </w:r>
      <w:r w:rsidR="002B662F" w:rsidRPr="002C76AE">
        <w:rPr>
          <w:b/>
          <w:i/>
          <w:color w:val="000000"/>
          <w:sz w:val="28"/>
          <w:szCs w:val="28"/>
        </w:rPr>
        <w:t>.</w:t>
      </w:r>
      <w:r w:rsidR="002B662F" w:rsidRPr="002C76AE">
        <w:rPr>
          <w:color w:val="000000"/>
          <w:sz w:val="28"/>
          <w:szCs w:val="28"/>
        </w:rPr>
        <w:t> </w:t>
      </w:r>
      <w:r w:rsidR="003B0B1E" w:rsidRPr="002C76AE">
        <w:rPr>
          <w:b/>
          <w:i/>
          <w:color w:val="000000"/>
          <w:sz w:val="28"/>
          <w:szCs w:val="28"/>
        </w:rPr>
        <w:t>Компоненти якості державного статистичного спостереження</w:t>
      </w:r>
    </w:p>
    <w:p w:rsidR="0069438F" w:rsidRPr="002C76AE" w:rsidRDefault="0069438F" w:rsidP="009630F2">
      <w:pPr>
        <w:widowControl w:val="0"/>
        <w:autoSpaceDE w:val="0"/>
        <w:autoSpaceDN w:val="0"/>
        <w:adjustRightInd w:val="0"/>
        <w:spacing w:line="252" w:lineRule="auto"/>
        <w:jc w:val="center"/>
        <w:rPr>
          <w:b/>
          <w:i/>
          <w:color w:val="000000"/>
          <w:sz w:val="28"/>
          <w:szCs w:val="28"/>
        </w:rPr>
      </w:pPr>
    </w:p>
    <w:p w:rsidR="003B0B1E" w:rsidRPr="002C76AE" w:rsidRDefault="00104E81" w:rsidP="009630F2">
      <w:pPr>
        <w:pStyle w:val="11"/>
        <w:spacing w:before="0" w:line="252" w:lineRule="auto"/>
        <w:ind w:right="0" w:firstLine="0"/>
        <w:rPr>
          <w:i/>
          <w:spacing w:val="0"/>
          <w:sz w:val="28"/>
          <w:szCs w:val="28"/>
        </w:rPr>
      </w:pPr>
      <w:r w:rsidRPr="002C76AE">
        <w:rPr>
          <w:i/>
          <w:spacing w:val="0"/>
          <w:sz w:val="28"/>
          <w:szCs w:val="28"/>
        </w:rPr>
        <w:t>2.</w:t>
      </w:r>
      <w:r w:rsidR="002B662F" w:rsidRPr="002C76AE">
        <w:rPr>
          <w:i/>
          <w:spacing w:val="0"/>
          <w:sz w:val="28"/>
          <w:szCs w:val="28"/>
        </w:rPr>
        <w:t>1.</w:t>
      </w:r>
      <w:r w:rsidR="002B662F" w:rsidRPr="002C76AE">
        <w:rPr>
          <w:b w:val="0"/>
          <w:sz w:val="28"/>
          <w:szCs w:val="28"/>
        </w:rPr>
        <w:t> </w:t>
      </w:r>
      <w:r w:rsidR="003B0B1E" w:rsidRPr="002C76AE">
        <w:rPr>
          <w:i/>
          <w:spacing w:val="0"/>
          <w:sz w:val="28"/>
          <w:szCs w:val="28"/>
        </w:rPr>
        <w:t>Відповідність</w:t>
      </w:r>
    </w:p>
    <w:p w:rsidR="0069438F" w:rsidRPr="002C76AE" w:rsidRDefault="0069438F" w:rsidP="009630F2">
      <w:pPr>
        <w:pStyle w:val="11"/>
        <w:spacing w:before="0" w:line="252" w:lineRule="auto"/>
        <w:ind w:left="720" w:right="0" w:firstLine="0"/>
        <w:rPr>
          <w:i/>
          <w:spacing w:val="0"/>
          <w:sz w:val="28"/>
          <w:szCs w:val="28"/>
        </w:rPr>
      </w:pPr>
    </w:p>
    <w:p w:rsidR="00DB1E17" w:rsidRPr="002C76AE" w:rsidRDefault="00D50939" w:rsidP="009630F2">
      <w:pPr>
        <w:pStyle w:val="a7"/>
        <w:spacing w:line="252" w:lineRule="auto"/>
        <w:ind w:firstLine="709"/>
        <w:rPr>
          <w:i/>
          <w:color w:val="000000"/>
          <w:sz w:val="28"/>
          <w:szCs w:val="28"/>
        </w:rPr>
      </w:pPr>
      <w:r w:rsidRPr="002C76AE">
        <w:rPr>
          <w:i/>
          <w:color w:val="000000"/>
          <w:sz w:val="28"/>
          <w:szCs w:val="28"/>
        </w:rPr>
        <w:t>В</w:t>
      </w:r>
      <w:r w:rsidR="003B0B1E" w:rsidRPr="002C76AE">
        <w:rPr>
          <w:i/>
          <w:color w:val="000000"/>
          <w:sz w:val="28"/>
          <w:szCs w:val="28"/>
        </w:rPr>
        <w:t>ідповідність</w:t>
      </w:r>
      <w:r w:rsidR="00F356B8" w:rsidRPr="002C76AE">
        <w:rPr>
          <w:i/>
          <w:color w:val="000000"/>
          <w:sz w:val="28"/>
          <w:szCs w:val="28"/>
        </w:rPr>
        <w:t xml:space="preserve"> </w:t>
      </w:r>
      <w:r w:rsidR="00193D7D" w:rsidRPr="002C76AE">
        <w:rPr>
          <w:i/>
          <w:color w:val="000000"/>
          <w:sz w:val="28"/>
          <w:szCs w:val="28"/>
        </w:rPr>
        <w:t>–</w:t>
      </w:r>
      <w:r w:rsidR="00193D7D" w:rsidRPr="002C76AE">
        <w:rPr>
          <w:color w:val="000000"/>
          <w:sz w:val="28"/>
          <w:szCs w:val="28"/>
        </w:rPr>
        <w:t xml:space="preserve"> </w:t>
      </w:r>
      <w:r w:rsidR="00193D7D" w:rsidRPr="002C76AE">
        <w:rPr>
          <w:i/>
          <w:color w:val="000000"/>
          <w:sz w:val="28"/>
          <w:szCs w:val="28"/>
        </w:rPr>
        <w:t>це</w:t>
      </w:r>
      <w:r w:rsidR="00F356B8" w:rsidRPr="002C76AE">
        <w:rPr>
          <w:i/>
          <w:color w:val="000000"/>
          <w:sz w:val="28"/>
          <w:szCs w:val="28"/>
        </w:rPr>
        <w:t xml:space="preserve"> ступінь</w:t>
      </w:r>
      <w:r w:rsidR="00193D7D" w:rsidRPr="002C76AE">
        <w:rPr>
          <w:i/>
          <w:color w:val="000000"/>
          <w:sz w:val="28"/>
          <w:szCs w:val="28"/>
        </w:rPr>
        <w:t xml:space="preserve">, з яким результати </w:t>
      </w:r>
      <w:r w:rsidR="00060C52" w:rsidRPr="002C76AE">
        <w:rPr>
          <w:i/>
          <w:color w:val="000000"/>
          <w:sz w:val="28"/>
          <w:szCs w:val="28"/>
        </w:rPr>
        <w:t>державн</w:t>
      </w:r>
      <w:r w:rsidR="00193D7D" w:rsidRPr="002C76AE">
        <w:rPr>
          <w:i/>
          <w:color w:val="000000"/>
          <w:sz w:val="28"/>
          <w:szCs w:val="28"/>
        </w:rPr>
        <w:t>их</w:t>
      </w:r>
      <w:r w:rsidR="00060C52" w:rsidRPr="002C76AE">
        <w:rPr>
          <w:i/>
          <w:color w:val="000000"/>
          <w:sz w:val="28"/>
          <w:szCs w:val="28"/>
        </w:rPr>
        <w:t xml:space="preserve"> статистичн</w:t>
      </w:r>
      <w:r w:rsidR="00193D7D" w:rsidRPr="002C76AE">
        <w:rPr>
          <w:i/>
          <w:color w:val="000000"/>
          <w:sz w:val="28"/>
          <w:szCs w:val="28"/>
        </w:rPr>
        <w:t>их</w:t>
      </w:r>
      <w:r w:rsidR="00060C52" w:rsidRPr="002C76AE">
        <w:rPr>
          <w:i/>
          <w:color w:val="000000"/>
          <w:sz w:val="28"/>
          <w:szCs w:val="28"/>
        </w:rPr>
        <w:t xml:space="preserve"> спостережен</w:t>
      </w:r>
      <w:r w:rsidR="00193D7D" w:rsidRPr="002C76AE">
        <w:rPr>
          <w:i/>
          <w:color w:val="000000"/>
          <w:sz w:val="28"/>
          <w:szCs w:val="28"/>
        </w:rPr>
        <w:t>ь задовольняють поточн</w:t>
      </w:r>
      <w:r w:rsidR="00D36529" w:rsidRPr="002C76AE">
        <w:rPr>
          <w:i/>
          <w:color w:val="000000"/>
          <w:sz w:val="28"/>
          <w:szCs w:val="28"/>
        </w:rPr>
        <w:t>і</w:t>
      </w:r>
      <w:r w:rsidR="00193D7D" w:rsidRPr="002C76AE">
        <w:rPr>
          <w:i/>
          <w:color w:val="000000"/>
          <w:sz w:val="28"/>
          <w:szCs w:val="28"/>
        </w:rPr>
        <w:t xml:space="preserve"> та потенційн</w:t>
      </w:r>
      <w:r w:rsidR="00D36529" w:rsidRPr="002C76AE">
        <w:rPr>
          <w:i/>
          <w:color w:val="000000"/>
          <w:sz w:val="28"/>
          <w:szCs w:val="28"/>
        </w:rPr>
        <w:t>і</w:t>
      </w:r>
      <w:r w:rsidR="00193D7D" w:rsidRPr="002C76AE">
        <w:rPr>
          <w:i/>
          <w:color w:val="000000"/>
          <w:sz w:val="28"/>
          <w:szCs w:val="28"/>
        </w:rPr>
        <w:t xml:space="preserve"> </w:t>
      </w:r>
      <w:r w:rsidR="00F356B8" w:rsidRPr="002C76AE">
        <w:rPr>
          <w:i/>
          <w:color w:val="000000"/>
          <w:sz w:val="28"/>
          <w:szCs w:val="28"/>
        </w:rPr>
        <w:t>потреб</w:t>
      </w:r>
      <w:r w:rsidR="00D36529" w:rsidRPr="002C76AE">
        <w:rPr>
          <w:i/>
          <w:color w:val="000000"/>
          <w:sz w:val="28"/>
          <w:szCs w:val="28"/>
        </w:rPr>
        <w:t>и</w:t>
      </w:r>
      <w:r w:rsidR="00F356B8" w:rsidRPr="002C76AE">
        <w:rPr>
          <w:i/>
          <w:color w:val="000000"/>
          <w:sz w:val="28"/>
          <w:szCs w:val="28"/>
        </w:rPr>
        <w:t xml:space="preserve"> користувачів</w:t>
      </w:r>
      <w:r w:rsidR="00060C52" w:rsidRPr="002C76AE">
        <w:rPr>
          <w:i/>
          <w:color w:val="000000"/>
          <w:sz w:val="28"/>
          <w:szCs w:val="28"/>
        </w:rPr>
        <w:t>.</w:t>
      </w:r>
    </w:p>
    <w:p w:rsidR="0069438F" w:rsidRPr="002C76AE" w:rsidRDefault="0069438F" w:rsidP="009630F2">
      <w:pPr>
        <w:pStyle w:val="a7"/>
        <w:spacing w:line="252" w:lineRule="auto"/>
        <w:ind w:firstLine="709"/>
        <w:rPr>
          <w:i/>
          <w:color w:val="000000"/>
          <w:sz w:val="28"/>
          <w:szCs w:val="28"/>
        </w:rPr>
      </w:pPr>
    </w:p>
    <w:p w:rsidR="00BE7DA2" w:rsidRPr="002C76AE" w:rsidRDefault="00153BBD" w:rsidP="009630F2">
      <w:pPr>
        <w:pStyle w:val="Default"/>
        <w:spacing w:line="252" w:lineRule="auto"/>
        <w:ind w:firstLine="709"/>
        <w:jc w:val="both"/>
        <w:rPr>
          <w:sz w:val="28"/>
          <w:szCs w:val="28"/>
          <w:lang w:val="uk-UA"/>
        </w:rPr>
      </w:pPr>
      <w:r w:rsidRPr="002C76AE">
        <w:rPr>
          <w:sz w:val="28"/>
          <w:szCs w:val="28"/>
          <w:lang w:val="uk-UA"/>
        </w:rPr>
        <w:t>О</w:t>
      </w:r>
      <w:r w:rsidR="00827EA1" w:rsidRPr="002C76AE">
        <w:rPr>
          <w:sz w:val="28"/>
          <w:szCs w:val="28"/>
          <w:lang w:val="uk-UA"/>
        </w:rPr>
        <w:t>сновни</w:t>
      </w:r>
      <w:r w:rsidRPr="002C76AE">
        <w:rPr>
          <w:sz w:val="28"/>
          <w:szCs w:val="28"/>
          <w:lang w:val="uk-UA"/>
        </w:rPr>
        <w:t xml:space="preserve">ми </w:t>
      </w:r>
      <w:r w:rsidR="00827EA1" w:rsidRPr="002C76AE">
        <w:rPr>
          <w:sz w:val="28"/>
          <w:szCs w:val="28"/>
          <w:lang w:val="uk-UA"/>
        </w:rPr>
        <w:t>статистични</w:t>
      </w:r>
      <w:r w:rsidRPr="002C76AE">
        <w:rPr>
          <w:sz w:val="28"/>
          <w:szCs w:val="28"/>
          <w:lang w:val="uk-UA"/>
        </w:rPr>
        <w:t xml:space="preserve">ми </w:t>
      </w:r>
      <w:r w:rsidR="00827EA1" w:rsidRPr="002C76AE">
        <w:rPr>
          <w:sz w:val="28"/>
          <w:szCs w:val="28"/>
          <w:lang w:val="uk-UA"/>
        </w:rPr>
        <w:t>показник</w:t>
      </w:r>
      <w:r w:rsidRPr="002C76AE">
        <w:rPr>
          <w:sz w:val="28"/>
          <w:szCs w:val="28"/>
          <w:lang w:val="uk-UA"/>
        </w:rPr>
        <w:t xml:space="preserve">ами </w:t>
      </w:r>
      <w:r w:rsidR="00C07893" w:rsidRPr="002C76AE">
        <w:rPr>
          <w:sz w:val="28"/>
          <w:szCs w:val="28"/>
          <w:lang w:val="uk-UA"/>
        </w:rPr>
        <w:t>ДСС</w:t>
      </w:r>
      <w:r w:rsidR="00093D6E" w:rsidRPr="002C76AE">
        <w:rPr>
          <w:sz w:val="28"/>
          <w:szCs w:val="28"/>
          <w:lang w:val="uk-UA"/>
        </w:rPr>
        <w:t xml:space="preserve"> </w:t>
      </w:r>
      <w:r w:rsidRPr="002C76AE">
        <w:rPr>
          <w:sz w:val="28"/>
          <w:szCs w:val="28"/>
          <w:lang w:val="uk-UA"/>
        </w:rPr>
        <w:t>є</w:t>
      </w:r>
      <w:r w:rsidR="00BE7DA2" w:rsidRPr="002C76AE">
        <w:rPr>
          <w:sz w:val="28"/>
          <w:szCs w:val="28"/>
          <w:lang w:val="uk-UA"/>
        </w:rPr>
        <w:t>:</w:t>
      </w:r>
    </w:p>
    <w:p w:rsidR="008D0F48" w:rsidRPr="002C76AE" w:rsidRDefault="008D0F48" w:rsidP="009630F2">
      <w:pPr>
        <w:pStyle w:val="21"/>
        <w:spacing w:line="252" w:lineRule="auto"/>
        <w:rPr>
          <w:color w:val="000000"/>
          <w:szCs w:val="28"/>
          <w:lang w:val="uk-UA"/>
        </w:rPr>
      </w:pPr>
      <w:r w:rsidRPr="002C76AE">
        <w:rPr>
          <w:color w:val="000000"/>
          <w:szCs w:val="28"/>
          <w:lang w:val="uk-UA"/>
        </w:rPr>
        <w:t>ва</w:t>
      </w:r>
      <w:r w:rsidR="00C663FC" w:rsidRPr="002C76AE">
        <w:rPr>
          <w:color w:val="000000"/>
          <w:szCs w:val="28"/>
          <w:lang w:val="uk-UA"/>
        </w:rPr>
        <w:t>ртість основних засобів: первісна/переоцінена, залишкова;</w:t>
      </w:r>
    </w:p>
    <w:p w:rsidR="008D0F48" w:rsidRPr="002C76AE" w:rsidRDefault="008D0F48" w:rsidP="009630F2">
      <w:pPr>
        <w:pStyle w:val="21"/>
        <w:spacing w:line="252" w:lineRule="auto"/>
        <w:ind w:left="720" w:firstLine="0"/>
        <w:rPr>
          <w:color w:val="000000"/>
          <w:szCs w:val="28"/>
          <w:lang w:val="uk-UA"/>
        </w:rPr>
      </w:pPr>
      <w:r w:rsidRPr="002C76AE">
        <w:rPr>
          <w:color w:val="000000"/>
          <w:szCs w:val="28"/>
          <w:lang w:val="uk-UA"/>
        </w:rPr>
        <w:t>в</w:t>
      </w:r>
      <w:r w:rsidR="00C663FC" w:rsidRPr="002C76AE">
        <w:rPr>
          <w:color w:val="000000"/>
          <w:szCs w:val="28"/>
          <w:lang w:val="uk-UA"/>
        </w:rPr>
        <w:t>артість основних засобів, що надійшли та вибули;</w:t>
      </w:r>
    </w:p>
    <w:p w:rsidR="008D0F48" w:rsidRPr="002C76AE" w:rsidRDefault="008D0F48" w:rsidP="009630F2">
      <w:pPr>
        <w:pStyle w:val="21"/>
        <w:spacing w:line="252" w:lineRule="auto"/>
        <w:ind w:left="720" w:firstLine="0"/>
        <w:rPr>
          <w:color w:val="000000"/>
          <w:szCs w:val="28"/>
          <w:lang w:val="uk-UA"/>
        </w:rPr>
      </w:pPr>
      <w:r w:rsidRPr="002C76AE">
        <w:rPr>
          <w:color w:val="000000"/>
          <w:szCs w:val="28"/>
          <w:lang w:val="uk-UA"/>
        </w:rPr>
        <w:t>а</w:t>
      </w:r>
      <w:r w:rsidR="00C663FC" w:rsidRPr="002C76AE">
        <w:rPr>
          <w:color w:val="000000"/>
          <w:szCs w:val="28"/>
          <w:lang w:val="uk-UA"/>
        </w:rPr>
        <w:t>мортизація основних засобів за рік;</w:t>
      </w:r>
    </w:p>
    <w:p w:rsidR="008D0F48" w:rsidRPr="002C76AE" w:rsidRDefault="008D0F48" w:rsidP="009630F2">
      <w:pPr>
        <w:pStyle w:val="21"/>
        <w:spacing w:line="252" w:lineRule="auto"/>
        <w:ind w:left="720" w:firstLine="0"/>
        <w:rPr>
          <w:color w:val="000000"/>
          <w:szCs w:val="28"/>
          <w:lang w:val="uk-UA"/>
        </w:rPr>
      </w:pPr>
      <w:r w:rsidRPr="002C76AE">
        <w:rPr>
          <w:color w:val="000000"/>
          <w:szCs w:val="28"/>
          <w:lang w:val="uk-UA"/>
        </w:rPr>
        <w:t>в</w:t>
      </w:r>
      <w:r w:rsidR="00C663FC" w:rsidRPr="002C76AE">
        <w:rPr>
          <w:color w:val="000000"/>
          <w:szCs w:val="28"/>
          <w:lang w:val="uk-UA"/>
        </w:rPr>
        <w:t>артість основних засобів, на які повністю нараховано амортизацію;</w:t>
      </w:r>
    </w:p>
    <w:p w:rsidR="008D0F48" w:rsidRPr="002C76AE" w:rsidRDefault="008D0F48" w:rsidP="009630F2">
      <w:pPr>
        <w:pStyle w:val="21"/>
        <w:spacing w:line="252" w:lineRule="auto"/>
        <w:ind w:left="720" w:firstLine="0"/>
        <w:rPr>
          <w:color w:val="000000"/>
          <w:szCs w:val="28"/>
          <w:lang w:val="uk-UA"/>
        </w:rPr>
      </w:pPr>
      <w:r w:rsidRPr="002C76AE">
        <w:rPr>
          <w:color w:val="000000"/>
          <w:szCs w:val="28"/>
          <w:lang w:val="uk-UA"/>
        </w:rPr>
        <w:t>с</w:t>
      </w:r>
      <w:r w:rsidR="00C663FC" w:rsidRPr="002C76AE">
        <w:rPr>
          <w:color w:val="000000"/>
          <w:szCs w:val="28"/>
          <w:lang w:val="uk-UA"/>
        </w:rPr>
        <w:t>тупінь зносу основних засобів</w:t>
      </w:r>
      <w:r w:rsidRPr="002C76AE">
        <w:rPr>
          <w:color w:val="000000"/>
          <w:szCs w:val="28"/>
          <w:lang w:val="uk-UA"/>
        </w:rPr>
        <w:t>.</w:t>
      </w:r>
    </w:p>
    <w:p w:rsidR="002702D9" w:rsidRPr="002C76AE" w:rsidRDefault="003B5CE8" w:rsidP="009630F2">
      <w:pPr>
        <w:pStyle w:val="21"/>
        <w:spacing w:line="252" w:lineRule="auto"/>
        <w:ind w:firstLine="709"/>
        <w:rPr>
          <w:szCs w:val="28"/>
          <w:lang w:val="uk-UA"/>
        </w:rPr>
      </w:pPr>
      <w:r w:rsidRPr="002C76AE">
        <w:rPr>
          <w:szCs w:val="28"/>
          <w:lang w:val="uk-UA"/>
        </w:rPr>
        <w:t>Одиниц</w:t>
      </w:r>
      <w:r w:rsidR="00265DD6" w:rsidRPr="002C76AE">
        <w:rPr>
          <w:szCs w:val="28"/>
          <w:lang w:val="uk-UA"/>
        </w:rPr>
        <w:t>ями</w:t>
      </w:r>
      <w:r w:rsidRPr="002C76AE">
        <w:rPr>
          <w:szCs w:val="28"/>
          <w:lang w:val="uk-UA"/>
        </w:rPr>
        <w:t xml:space="preserve"> </w:t>
      </w:r>
      <w:r w:rsidR="00C07893" w:rsidRPr="002C76AE">
        <w:rPr>
          <w:szCs w:val="28"/>
          <w:lang w:val="uk-UA"/>
        </w:rPr>
        <w:t>спостереження</w:t>
      </w:r>
      <w:r w:rsidR="009418B1" w:rsidRPr="002C76AE">
        <w:rPr>
          <w:szCs w:val="28"/>
          <w:lang w:val="uk-UA"/>
        </w:rPr>
        <w:t xml:space="preserve"> </w:t>
      </w:r>
      <w:r w:rsidR="009B5EE3" w:rsidRPr="002C76AE">
        <w:rPr>
          <w:szCs w:val="28"/>
          <w:lang w:val="uk-UA"/>
        </w:rPr>
        <w:t xml:space="preserve">є </w:t>
      </w:r>
      <w:r w:rsidR="002E2D13" w:rsidRPr="002C76AE">
        <w:rPr>
          <w:szCs w:val="28"/>
          <w:lang w:val="uk-UA"/>
        </w:rPr>
        <w:t>підприємства</w:t>
      </w:r>
      <w:r w:rsidR="00A248E7" w:rsidRPr="002C76AE">
        <w:rPr>
          <w:szCs w:val="28"/>
          <w:lang w:val="uk-UA"/>
        </w:rPr>
        <w:t xml:space="preserve"> </w:t>
      </w:r>
      <w:r w:rsidR="000C5F96" w:rsidRPr="002C76AE">
        <w:rPr>
          <w:szCs w:val="28"/>
          <w:lang w:val="uk-UA"/>
        </w:rPr>
        <w:t>вид</w:t>
      </w:r>
      <w:r w:rsidR="00265DD6" w:rsidRPr="002C76AE">
        <w:rPr>
          <w:szCs w:val="28"/>
          <w:lang w:val="uk-UA"/>
        </w:rPr>
        <w:t>ів</w:t>
      </w:r>
      <w:r w:rsidR="00A248E7" w:rsidRPr="002C76AE">
        <w:rPr>
          <w:szCs w:val="28"/>
          <w:lang w:val="uk-UA"/>
        </w:rPr>
        <w:t xml:space="preserve"> економічної діяльності </w:t>
      </w:r>
      <w:r w:rsidR="00265DD6" w:rsidRPr="002C76AE">
        <w:rPr>
          <w:szCs w:val="28"/>
          <w:lang w:val="uk-UA"/>
        </w:rPr>
        <w:t>секцій</w:t>
      </w:r>
      <w:r w:rsidR="00A248E7" w:rsidRPr="002C76AE">
        <w:rPr>
          <w:szCs w:val="28"/>
          <w:lang w:val="uk-UA"/>
        </w:rPr>
        <w:t xml:space="preserve"> </w:t>
      </w:r>
      <w:r w:rsidR="00A248E7" w:rsidRPr="002C76AE">
        <w:rPr>
          <w:szCs w:val="28"/>
          <w:lang w:val="en-US"/>
        </w:rPr>
        <w:t>A</w:t>
      </w:r>
      <w:r w:rsidR="00A248E7" w:rsidRPr="002C76AE">
        <w:rPr>
          <w:szCs w:val="28"/>
          <w:lang w:val="uk-UA"/>
        </w:rPr>
        <w:t>-</w:t>
      </w:r>
      <w:r w:rsidR="00A248E7" w:rsidRPr="002C76AE">
        <w:rPr>
          <w:szCs w:val="28"/>
          <w:lang w:val="en-US"/>
        </w:rPr>
        <w:t>S</w:t>
      </w:r>
      <w:r w:rsidR="00A248E7" w:rsidRPr="002C76AE">
        <w:rPr>
          <w:szCs w:val="28"/>
          <w:lang w:val="uk-UA"/>
        </w:rPr>
        <w:t xml:space="preserve"> </w:t>
      </w:r>
      <w:r w:rsidR="000C5F96" w:rsidRPr="002C76AE">
        <w:rPr>
          <w:szCs w:val="28"/>
          <w:lang w:val="uk-UA"/>
        </w:rPr>
        <w:t xml:space="preserve">за </w:t>
      </w:r>
      <w:hyperlink r:id="rId9" w:history="1">
        <w:r w:rsidR="000C5F96" w:rsidRPr="002C76AE">
          <w:rPr>
            <w:szCs w:val="28"/>
            <w:lang w:val="uk-UA" w:eastAsia="uk-UA"/>
          </w:rPr>
          <w:t>Класифікацією видів економічної діяльності</w:t>
        </w:r>
      </w:hyperlink>
      <w:r w:rsidR="000C5F96" w:rsidRPr="002C76AE">
        <w:rPr>
          <w:szCs w:val="28"/>
          <w:lang w:val="uk-UA" w:eastAsia="uk-UA"/>
        </w:rPr>
        <w:t xml:space="preserve"> ДК 009:2010</w:t>
      </w:r>
      <w:r w:rsidR="00265DD6" w:rsidRPr="002C76AE">
        <w:rPr>
          <w:szCs w:val="28"/>
          <w:lang w:val="uk-UA" w:eastAsia="uk-UA"/>
        </w:rPr>
        <w:t xml:space="preserve">                          (КВЕД-2010)</w:t>
      </w:r>
      <w:r w:rsidR="00265DD6" w:rsidRPr="002C76AE">
        <w:rPr>
          <w:szCs w:val="28"/>
          <w:lang w:val="uk-UA"/>
        </w:rPr>
        <w:t>, інституційних</w:t>
      </w:r>
      <w:r w:rsidR="000C5F96" w:rsidRPr="002C76AE">
        <w:rPr>
          <w:szCs w:val="28"/>
          <w:lang w:val="uk-UA"/>
        </w:rPr>
        <w:t xml:space="preserve"> сектор</w:t>
      </w:r>
      <w:r w:rsidR="00265DD6" w:rsidRPr="002C76AE">
        <w:rPr>
          <w:szCs w:val="28"/>
          <w:lang w:val="uk-UA"/>
        </w:rPr>
        <w:t>ів</w:t>
      </w:r>
      <w:r w:rsidR="000C5F96" w:rsidRPr="002C76AE">
        <w:rPr>
          <w:szCs w:val="28"/>
          <w:lang w:val="uk-UA"/>
        </w:rPr>
        <w:t xml:space="preserve"> економіки </w:t>
      </w:r>
      <w:r w:rsidR="00A248E7" w:rsidRPr="002C76AE">
        <w:rPr>
          <w:szCs w:val="28"/>
          <w:lang w:val="en-US"/>
        </w:rPr>
        <w:t>S</w:t>
      </w:r>
      <w:r w:rsidR="00A248E7" w:rsidRPr="002C76AE">
        <w:rPr>
          <w:szCs w:val="28"/>
          <w:lang w:val="uk-UA"/>
        </w:rPr>
        <w:t xml:space="preserve">.11 та </w:t>
      </w:r>
      <w:r w:rsidR="00A248E7" w:rsidRPr="002C76AE">
        <w:rPr>
          <w:szCs w:val="28"/>
          <w:lang w:val="en-US"/>
        </w:rPr>
        <w:t>S</w:t>
      </w:r>
      <w:r w:rsidR="00A248E7" w:rsidRPr="002C76AE">
        <w:rPr>
          <w:szCs w:val="28"/>
          <w:lang w:val="uk-UA"/>
        </w:rPr>
        <w:t>.12</w:t>
      </w:r>
      <w:r w:rsidR="000C5F96" w:rsidRPr="002C76AE">
        <w:rPr>
          <w:szCs w:val="28"/>
          <w:lang w:val="uk-UA"/>
        </w:rPr>
        <w:t xml:space="preserve"> за Класифікацією інституційних секторів економіки</w:t>
      </w:r>
      <w:r w:rsidR="00265DD6" w:rsidRPr="002C76AE">
        <w:rPr>
          <w:szCs w:val="28"/>
          <w:lang w:val="uk-UA"/>
        </w:rPr>
        <w:t xml:space="preserve"> (КІСЕ)</w:t>
      </w:r>
      <w:r w:rsidR="00A248E7" w:rsidRPr="002C76AE">
        <w:rPr>
          <w:szCs w:val="28"/>
          <w:lang w:val="uk-UA"/>
        </w:rPr>
        <w:t xml:space="preserve"> </w:t>
      </w:r>
      <w:r w:rsidR="00265DD6" w:rsidRPr="002C76AE">
        <w:rPr>
          <w:szCs w:val="28"/>
          <w:lang w:val="uk-UA"/>
        </w:rPr>
        <w:t>незалежно від організаційно-правової форми</w:t>
      </w:r>
      <w:r w:rsidR="000C5F96" w:rsidRPr="002C76AE">
        <w:rPr>
          <w:szCs w:val="28"/>
          <w:lang w:val="uk-UA"/>
        </w:rPr>
        <w:t xml:space="preserve"> господарювання</w:t>
      </w:r>
      <w:r w:rsidR="00265DD6" w:rsidRPr="002C76AE">
        <w:rPr>
          <w:szCs w:val="28"/>
          <w:lang w:val="uk-UA"/>
        </w:rPr>
        <w:t>.</w:t>
      </w:r>
      <w:r w:rsidR="002702D9" w:rsidRPr="002C76AE">
        <w:rPr>
          <w:szCs w:val="28"/>
          <w:lang w:val="uk-UA"/>
        </w:rPr>
        <w:t xml:space="preserve"> Раз на 5 років спостереженням також охоплюються органи влади, організації (установи, заклади) (секція </w:t>
      </w:r>
      <w:r w:rsidR="002702D9" w:rsidRPr="002C76AE">
        <w:rPr>
          <w:szCs w:val="28"/>
          <w:lang w:val="en-US"/>
        </w:rPr>
        <w:t>O</w:t>
      </w:r>
      <w:r w:rsidR="002702D9" w:rsidRPr="002C76AE">
        <w:rPr>
          <w:szCs w:val="28"/>
          <w:lang w:val="uk-UA"/>
        </w:rPr>
        <w:t xml:space="preserve"> за КВЕД-2010, сектор </w:t>
      </w:r>
      <w:r w:rsidR="002702D9" w:rsidRPr="002C76AE">
        <w:rPr>
          <w:szCs w:val="28"/>
          <w:lang w:val="en-US"/>
        </w:rPr>
        <w:t>S</w:t>
      </w:r>
      <w:r w:rsidR="002702D9" w:rsidRPr="002C76AE">
        <w:rPr>
          <w:szCs w:val="28"/>
          <w:lang w:val="uk-UA"/>
        </w:rPr>
        <w:t>.13 за КІСЕ).</w:t>
      </w:r>
    </w:p>
    <w:p w:rsidR="00B02177" w:rsidRPr="002C76AE" w:rsidRDefault="007E1A71" w:rsidP="009630F2">
      <w:pPr>
        <w:pStyle w:val="21"/>
        <w:spacing w:line="252" w:lineRule="auto"/>
        <w:ind w:firstLine="709"/>
        <w:rPr>
          <w:szCs w:val="28"/>
          <w:lang w:eastAsia="uk-UA"/>
        </w:rPr>
      </w:pPr>
      <w:r w:rsidRPr="002C76AE">
        <w:rPr>
          <w:color w:val="000000"/>
          <w:szCs w:val="28"/>
          <w:lang w:val="uk-UA"/>
        </w:rPr>
        <w:t xml:space="preserve">Інформація, що отримана при проведенні </w:t>
      </w:r>
      <w:r w:rsidR="00C07893" w:rsidRPr="002C76AE">
        <w:rPr>
          <w:color w:val="000000"/>
          <w:szCs w:val="28"/>
          <w:lang w:val="uk-UA"/>
        </w:rPr>
        <w:t>спостереження</w:t>
      </w:r>
      <w:r w:rsidRPr="002C76AE">
        <w:rPr>
          <w:color w:val="000000"/>
          <w:szCs w:val="28"/>
          <w:lang w:val="uk-UA"/>
        </w:rPr>
        <w:t xml:space="preserve">, групується відповідно до </w:t>
      </w:r>
      <w:r w:rsidR="002702D9" w:rsidRPr="002C76AE">
        <w:rPr>
          <w:lang w:val="uk-UA"/>
        </w:rPr>
        <w:t>КВЕД-2010</w:t>
      </w:r>
      <w:r w:rsidR="00C07893" w:rsidRPr="002C76AE">
        <w:rPr>
          <w:szCs w:val="28"/>
          <w:lang w:val="uk-UA" w:eastAsia="uk-UA"/>
        </w:rPr>
        <w:t xml:space="preserve"> </w:t>
      </w:r>
      <w:r w:rsidRPr="002C76AE">
        <w:rPr>
          <w:szCs w:val="28"/>
          <w:lang w:val="uk-UA" w:eastAsia="uk-UA"/>
        </w:rPr>
        <w:t>(</w:t>
      </w:r>
      <w:r w:rsidR="00C07893" w:rsidRPr="002C76AE">
        <w:rPr>
          <w:szCs w:val="28"/>
          <w:lang w:val="uk-UA" w:eastAsia="uk-UA"/>
        </w:rPr>
        <w:t>на рівні розділу</w:t>
      </w:r>
      <w:r w:rsidRPr="002C76AE">
        <w:rPr>
          <w:szCs w:val="28"/>
          <w:lang w:val="uk-UA" w:eastAsia="uk-UA"/>
        </w:rPr>
        <w:t>)</w:t>
      </w:r>
      <w:r w:rsidR="00B95CB1" w:rsidRPr="002C76AE">
        <w:rPr>
          <w:szCs w:val="28"/>
          <w:lang w:val="uk-UA" w:eastAsia="uk-UA"/>
        </w:rPr>
        <w:t xml:space="preserve"> по Україні в цілому</w:t>
      </w:r>
      <w:r w:rsidR="007529FA" w:rsidRPr="002C76AE">
        <w:rPr>
          <w:szCs w:val="28"/>
          <w:lang w:val="uk-UA" w:eastAsia="uk-UA"/>
        </w:rPr>
        <w:t xml:space="preserve">. </w:t>
      </w:r>
      <w:proofErr w:type="spellStart"/>
      <w:r w:rsidR="007529FA" w:rsidRPr="002C76AE">
        <w:rPr>
          <w:szCs w:val="28"/>
          <w:lang w:eastAsia="uk-UA"/>
        </w:rPr>
        <w:t>Динаміка</w:t>
      </w:r>
      <w:proofErr w:type="spellEnd"/>
      <w:r w:rsidR="007529FA" w:rsidRPr="002C76AE">
        <w:rPr>
          <w:szCs w:val="28"/>
          <w:lang w:eastAsia="uk-UA"/>
        </w:rPr>
        <w:t xml:space="preserve"> за </w:t>
      </w:r>
      <w:proofErr w:type="spellStart"/>
      <w:r w:rsidR="007529FA" w:rsidRPr="002C76AE">
        <w:rPr>
          <w:szCs w:val="28"/>
          <w:lang w:eastAsia="uk-UA"/>
        </w:rPr>
        <w:t>цим</w:t>
      </w:r>
      <w:proofErr w:type="spellEnd"/>
      <w:r w:rsidR="007529FA" w:rsidRPr="002C76AE">
        <w:rPr>
          <w:szCs w:val="28"/>
          <w:lang w:eastAsia="uk-UA"/>
        </w:rPr>
        <w:t xml:space="preserve"> ДСС </w:t>
      </w:r>
      <w:proofErr w:type="spellStart"/>
      <w:r w:rsidR="007529FA" w:rsidRPr="002C76AE">
        <w:rPr>
          <w:szCs w:val="28"/>
          <w:lang w:eastAsia="uk-UA"/>
        </w:rPr>
        <w:t>наявна</w:t>
      </w:r>
      <w:proofErr w:type="spellEnd"/>
      <w:r w:rsidR="007529FA" w:rsidRPr="002C76AE">
        <w:rPr>
          <w:szCs w:val="28"/>
          <w:lang w:eastAsia="uk-UA"/>
        </w:rPr>
        <w:t xml:space="preserve"> </w:t>
      </w:r>
      <w:r w:rsidR="00B95CB1" w:rsidRPr="002C76AE">
        <w:rPr>
          <w:szCs w:val="28"/>
          <w:lang w:eastAsia="uk-UA"/>
        </w:rPr>
        <w:t>з 2013 року</w:t>
      </w:r>
      <w:r w:rsidR="00F93678" w:rsidRPr="002C76AE">
        <w:rPr>
          <w:szCs w:val="28"/>
          <w:lang w:eastAsia="uk-UA"/>
        </w:rPr>
        <w:t>.</w:t>
      </w:r>
      <w:r w:rsidR="00265DD6" w:rsidRPr="002C76AE">
        <w:rPr>
          <w:szCs w:val="28"/>
          <w:lang w:val="uk-UA"/>
        </w:rPr>
        <w:t xml:space="preserve"> </w:t>
      </w:r>
    </w:p>
    <w:p w:rsidR="009630F2" w:rsidRPr="002C76AE" w:rsidRDefault="009630F2" w:rsidP="00052653">
      <w:pPr>
        <w:pStyle w:val="11"/>
        <w:spacing w:before="0" w:line="20" w:lineRule="atLeast"/>
        <w:ind w:right="0" w:firstLine="0"/>
        <w:rPr>
          <w:i/>
          <w:spacing w:val="0"/>
          <w:sz w:val="28"/>
          <w:szCs w:val="28"/>
        </w:rPr>
      </w:pPr>
    </w:p>
    <w:p w:rsidR="009630F2" w:rsidRPr="002C76AE" w:rsidRDefault="009630F2" w:rsidP="00052653">
      <w:pPr>
        <w:pStyle w:val="11"/>
        <w:spacing w:before="0" w:line="20" w:lineRule="atLeast"/>
        <w:ind w:right="0" w:firstLine="0"/>
        <w:rPr>
          <w:i/>
          <w:spacing w:val="0"/>
          <w:sz w:val="28"/>
          <w:szCs w:val="28"/>
        </w:rPr>
      </w:pPr>
    </w:p>
    <w:p w:rsidR="008953BE" w:rsidRPr="002C76AE" w:rsidRDefault="00104E81" w:rsidP="00052653">
      <w:pPr>
        <w:pStyle w:val="11"/>
        <w:spacing w:before="0" w:line="20" w:lineRule="atLeast"/>
        <w:ind w:right="0" w:firstLine="0"/>
        <w:rPr>
          <w:i/>
          <w:spacing w:val="0"/>
          <w:sz w:val="28"/>
          <w:szCs w:val="28"/>
        </w:rPr>
      </w:pPr>
      <w:r w:rsidRPr="002C76AE">
        <w:rPr>
          <w:i/>
          <w:spacing w:val="0"/>
          <w:sz w:val="28"/>
          <w:szCs w:val="28"/>
        </w:rPr>
        <w:t>2.</w:t>
      </w:r>
      <w:r w:rsidR="00346F3E" w:rsidRPr="002C76AE">
        <w:rPr>
          <w:i/>
          <w:spacing w:val="0"/>
          <w:sz w:val="28"/>
          <w:szCs w:val="28"/>
        </w:rPr>
        <w:t>2. </w:t>
      </w:r>
      <w:r w:rsidR="00AF3B9C" w:rsidRPr="002C76AE">
        <w:rPr>
          <w:i/>
          <w:spacing w:val="0"/>
          <w:sz w:val="28"/>
          <w:szCs w:val="28"/>
        </w:rPr>
        <w:t>Точність</w:t>
      </w:r>
    </w:p>
    <w:p w:rsidR="0012387F" w:rsidRPr="002C76AE" w:rsidRDefault="0012387F" w:rsidP="00052653">
      <w:pPr>
        <w:pStyle w:val="11"/>
        <w:spacing w:before="0" w:line="20" w:lineRule="atLeast"/>
        <w:ind w:left="1077" w:right="0" w:firstLine="0"/>
        <w:rPr>
          <w:i/>
          <w:spacing w:val="0"/>
          <w:sz w:val="28"/>
          <w:szCs w:val="28"/>
        </w:rPr>
      </w:pPr>
    </w:p>
    <w:p w:rsidR="00A01789" w:rsidRPr="002C76AE" w:rsidRDefault="00AF3B9C" w:rsidP="00052653">
      <w:pPr>
        <w:pStyle w:val="a7"/>
        <w:spacing w:line="20" w:lineRule="atLeast"/>
        <w:ind w:firstLine="709"/>
        <w:rPr>
          <w:i/>
          <w:color w:val="000000"/>
          <w:sz w:val="28"/>
          <w:szCs w:val="28"/>
        </w:rPr>
      </w:pPr>
      <w:r w:rsidRPr="002C76AE">
        <w:rPr>
          <w:i/>
          <w:color w:val="000000"/>
          <w:sz w:val="28"/>
          <w:szCs w:val="28"/>
        </w:rPr>
        <w:t>Точність</w:t>
      </w:r>
      <w:r w:rsidR="009E36DC" w:rsidRPr="002C76AE">
        <w:rPr>
          <w:i/>
          <w:color w:val="000000"/>
          <w:sz w:val="28"/>
          <w:szCs w:val="28"/>
        </w:rPr>
        <w:t xml:space="preserve"> </w:t>
      </w:r>
      <w:r w:rsidR="009E36DC" w:rsidRPr="002C76AE">
        <w:rPr>
          <w:i/>
          <w:sz w:val="28"/>
          <w:szCs w:val="28"/>
        </w:rPr>
        <w:t>–</w:t>
      </w:r>
      <w:r w:rsidR="009E36DC" w:rsidRPr="002C76AE">
        <w:rPr>
          <w:i/>
          <w:color w:val="000000"/>
          <w:sz w:val="28"/>
          <w:szCs w:val="28"/>
        </w:rPr>
        <w:t xml:space="preserve"> це</w:t>
      </w:r>
      <w:r w:rsidR="00A01789" w:rsidRPr="002C76AE">
        <w:rPr>
          <w:rFonts w:ascii="Verdana" w:hAnsi="Verdana"/>
          <w:color w:val="000000"/>
          <w:sz w:val="15"/>
          <w:szCs w:val="15"/>
        </w:rPr>
        <w:t xml:space="preserve"> </w:t>
      </w:r>
      <w:r w:rsidR="00A01789" w:rsidRPr="002C76AE">
        <w:rPr>
          <w:i/>
          <w:color w:val="000000"/>
          <w:sz w:val="28"/>
          <w:szCs w:val="28"/>
        </w:rPr>
        <w:t>ступінь наближеності розрахунку до дійсн</w:t>
      </w:r>
      <w:r w:rsidR="009E36DC" w:rsidRPr="002C76AE">
        <w:rPr>
          <w:i/>
          <w:color w:val="000000"/>
          <w:sz w:val="28"/>
          <w:szCs w:val="28"/>
        </w:rPr>
        <w:t>их</w:t>
      </w:r>
      <w:r w:rsidR="00A01789" w:rsidRPr="002C76AE">
        <w:rPr>
          <w:i/>
          <w:color w:val="000000"/>
          <w:sz w:val="28"/>
          <w:szCs w:val="28"/>
        </w:rPr>
        <w:t xml:space="preserve"> значен</w:t>
      </w:r>
      <w:r w:rsidR="009E36DC" w:rsidRPr="002C76AE">
        <w:rPr>
          <w:i/>
          <w:color w:val="000000"/>
          <w:sz w:val="28"/>
          <w:szCs w:val="28"/>
        </w:rPr>
        <w:t>ь</w:t>
      </w:r>
      <w:r w:rsidR="00A01789" w:rsidRPr="002C76AE">
        <w:rPr>
          <w:i/>
          <w:color w:val="000000"/>
          <w:sz w:val="28"/>
          <w:szCs w:val="28"/>
        </w:rPr>
        <w:t xml:space="preserve">. </w:t>
      </w:r>
    </w:p>
    <w:p w:rsidR="0012387F" w:rsidRPr="002C76AE" w:rsidRDefault="0012387F" w:rsidP="00052653">
      <w:pPr>
        <w:pStyle w:val="a7"/>
        <w:spacing w:line="20" w:lineRule="atLeast"/>
        <w:ind w:firstLine="709"/>
        <w:rPr>
          <w:i/>
          <w:color w:val="000000"/>
          <w:sz w:val="28"/>
          <w:szCs w:val="28"/>
        </w:rPr>
      </w:pPr>
    </w:p>
    <w:p w:rsidR="00D0324F" w:rsidRPr="002C76AE" w:rsidRDefault="00B95CB1" w:rsidP="00052653">
      <w:pPr>
        <w:pStyle w:val="a7"/>
        <w:spacing w:line="252" w:lineRule="auto"/>
        <w:ind w:firstLine="720"/>
        <w:rPr>
          <w:color w:val="000000"/>
          <w:sz w:val="28"/>
          <w:szCs w:val="28"/>
        </w:rPr>
      </w:pPr>
      <w:r w:rsidRPr="002C76AE">
        <w:rPr>
          <w:color w:val="000000"/>
          <w:sz w:val="28"/>
          <w:szCs w:val="28"/>
        </w:rPr>
        <w:t xml:space="preserve">Відповідно до </w:t>
      </w:r>
      <w:r w:rsidR="000C5F96" w:rsidRPr="002C76AE">
        <w:rPr>
          <w:color w:val="000000"/>
          <w:sz w:val="28"/>
          <w:szCs w:val="28"/>
        </w:rPr>
        <w:t>М</w:t>
      </w:r>
      <w:r w:rsidRPr="002C76AE">
        <w:rPr>
          <w:color w:val="000000"/>
          <w:sz w:val="28"/>
          <w:szCs w:val="28"/>
        </w:rPr>
        <w:t>етодологічних положень</w:t>
      </w:r>
      <w:r w:rsidR="005D048E" w:rsidRPr="002C76AE">
        <w:rPr>
          <w:color w:val="000000"/>
          <w:sz w:val="28"/>
          <w:szCs w:val="28"/>
        </w:rPr>
        <w:t xml:space="preserve"> </w:t>
      </w:r>
      <w:r w:rsidR="002B40DA" w:rsidRPr="002C76AE">
        <w:rPr>
          <w:color w:val="000000"/>
          <w:sz w:val="28"/>
          <w:szCs w:val="28"/>
        </w:rPr>
        <w:t>обстеження</w:t>
      </w:r>
      <w:r w:rsidR="002E2D13" w:rsidRPr="002C76AE">
        <w:rPr>
          <w:color w:val="000000"/>
          <w:sz w:val="28"/>
          <w:szCs w:val="28"/>
        </w:rPr>
        <w:t xml:space="preserve"> за формою                                 </w:t>
      </w:r>
      <w:r w:rsidR="005D048E" w:rsidRPr="002C76AE">
        <w:rPr>
          <w:color w:val="000000"/>
          <w:sz w:val="28"/>
          <w:szCs w:val="28"/>
        </w:rPr>
        <w:t>№</w:t>
      </w:r>
      <w:r w:rsidR="002E2D13" w:rsidRPr="002C76AE">
        <w:rPr>
          <w:color w:val="000000"/>
          <w:sz w:val="28"/>
          <w:szCs w:val="28"/>
        </w:rPr>
        <w:t> </w:t>
      </w:r>
      <w:r w:rsidR="005D048E" w:rsidRPr="002C76AE">
        <w:rPr>
          <w:color w:val="000000"/>
          <w:sz w:val="28"/>
          <w:szCs w:val="28"/>
        </w:rPr>
        <w:t>11-ОЗ (річна) "Звіт про наявність і рух основних засобів, амортизацію"</w:t>
      </w:r>
      <w:r w:rsidR="007C3370" w:rsidRPr="002C76AE">
        <w:rPr>
          <w:color w:val="000000"/>
          <w:sz w:val="28"/>
          <w:szCs w:val="28"/>
        </w:rPr>
        <w:t xml:space="preserve"> є несуцільним основного масиву</w:t>
      </w:r>
      <w:r w:rsidR="00D0324F" w:rsidRPr="002C76AE">
        <w:rPr>
          <w:color w:val="000000"/>
          <w:sz w:val="28"/>
          <w:szCs w:val="28"/>
        </w:rPr>
        <w:t>.</w:t>
      </w:r>
    </w:p>
    <w:p w:rsidR="007F7E40" w:rsidRPr="002C76AE" w:rsidRDefault="007F7E40" w:rsidP="00052653">
      <w:pPr>
        <w:pStyle w:val="a7"/>
        <w:spacing w:line="252" w:lineRule="auto"/>
        <w:ind w:firstLine="720"/>
        <w:rPr>
          <w:color w:val="000000"/>
          <w:sz w:val="28"/>
          <w:szCs w:val="28"/>
        </w:rPr>
      </w:pPr>
      <w:r w:rsidRPr="002C76AE">
        <w:rPr>
          <w:color w:val="000000"/>
          <w:sz w:val="28"/>
          <w:szCs w:val="28"/>
        </w:rPr>
        <w:t xml:space="preserve">Формування сукупності одиниць </w:t>
      </w:r>
      <w:r w:rsidR="00456775" w:rsidRPr="002C76AE">
        <w:rPr>
          <w:color w:val="000000"/>
          <w:sz w:val="28"/>
          <w:szCs w:val="28"/>
        </w:rPr>
        <w:t>для проведення спостереження за формою №</w:t>
      </w:r>
      <w:r w:rsidR="00453CB5" w:rsidRPr="002C76AE">
        <w:rPr>
          <w:color w:val="000000"/>
          <w:sz w:val="28"/>
          <w:szCs w:val="28"/>
        </w:rPr>
        <w:t xml:space="preserve"> </w:t>
      </w:r>
      <w:r w:rsidR="00456775" w:rsidRPr="002C76AE">
        <w:rPr>
          <w:color w:val="000000"/>
          <w:sz w:val="28"/>
          <w:szCs w:val="28"/>
        </w:rPr>
        <w:t>11-ОЗ</w:t>
      </w:r>
      <w:r w:rsidR="00D0324F" w:rsidRPr="002C76AE">
        <w:rPr>
          <w:color w:val="000000"/>
          <w:sz w:val="28"/>
          <w:szCs w:val="28"/>
        </w:rPr>
        <w:t xml:space="preserve"> </w:t>
      </w:r>
      <w:r w:rsidRPr="002C76AE">
        <w:rPr>
          <w:color w:val="000000"/>
          <w:sz w:val="28"/>
          <w:szCs w:val="28"/>
        </w:rPr>
        <w:t xml:space="preserve">здійснюється щорічно на державному рівні на основі </w:t>
      </w:r>
      <w:r w:rsidR="00DF6BA7" w:rsidRPr="002C76AE">
        <w:rPr>
          <w:color w:val="000000"/>
          <w:sz w:val="28"/>
          <w:szCs w:val="28"/>
        </w:rPr>
        <w:t>загального переліку</w:t>
      </w:r>
      <w:r w:rsidRPr="002C76AE">
        <w:rPr>
          <w:color w:val="000000"/>
          <w:sz w:val="28"/>
          <w:szCs w:val="28"/>
        </w:rPr>
        <w:t xml:space="preserve"> з реєстру статистичних одиниць (РСО). </w:t>
      </w:r>
      <w:r w:rsidR="0097349C" w:rsidRPr="002C76AE">
        <w:rPr>
          <w:color w:val="000000"/>
          <w:sz w:val="28"/>
          <w:szCs w:val="28"/>
        </w:rPr>
        <w:t>Критерії та п</w:t>
      </w:r>
      <w:r w:rsidRPr="002C76AE">
        <w:rPr>
          <w:color w:val="000000"/>
          <w:sz w:val="28"/>
          <w:szCs w:val="28"/>
        </w:rPr>
        <w:t>орядок формування сукупності одиниць викладений у п. 2.3. Методологічних положень.</w:t>
      </w:r>
    </w:p>
    <w:p w:rsidR="00285B0B" w:rsidRPr="002C76AE" w:rsidRDefault="007C3370" w:rsidP="00052653">
      <w:pPr>
        <w:spacing w:line="252" w:lineRule="auto"/>
        <w:ind w:right="-6" w:firstLine="709"/>
        <w:jc w:val="both"/>
        <w:rPr>
          <w:sz w:val="28"/>
          <w:szCs w:val="28"/>
        </w:rPr>
      </w:pPr>
      <w:r w:rsidRPr="002C76AE">
        <w:rPr>
          <w:sz w:val="28"/>
          <w:szCs w:val="28"/>
        </w:rPr>
        <w:t>Одержана від респондентів первинна інформація перевіряється на повноту її введення, проводяться арифметичні та логічні контролі первинних даних, які здійснюються автоматично засобами електронної обробки. Крім того, показники спостереження порівнюються із взаємопов’язаними показниками фінансової зв</w:t>
      </w:r>
      <w:r w:rsidR="00285B0B" w:rsidRPr="002C76AE">
        <w:rPr>
          <w:sz w:val="28"/>
          <w:szCs w:val="28"/>
        </w:rPr>
        <w:t xml:space="preserve">ітності. У разі виявлення помилок дані опрацьовуються з респондентами та коригуються. </w:t>
      </w:r>
    </w:p>
    <w:p w:rsidR="0056582F" w:rsidRPr="002C76AE" w:rsidRDefault="0056582F" w:rsidP="00052653">
      <w:pPr>
        <w:spacing w:line="252" w:lineRule="auto"/>
        <w:ind w:right="-6" w:firstLine="720"/>
        <w:jc w:val="both"/>
        <w:rPr>
          <w:color w:val="000000"/>
          <w:sz w:val="28"/>
          <w:szCs w:val="28"/>
        </w:rPr>
      </w:pPr>
      <w:r w:rsidRPr="002C76AE">
        <w:rPr>
          <w:color w:val="000000"/>
          <w:sz w:val="28"/>
          <w:szCs w:val="28"/>
        </w:rPr>
        <w:t>При проведенні ДСС мет</w:t>
      </w:r>
      <w:r w:rsidR="00DF6BA7" w:rsidRPr="002C76AE">
        <w:rPr>
          <w:color w:val="000000"/>
          <w:sz w:val="28"/>
          <w:szCs w:val="28"/>
        </w:rPr>
        <w:t xml:space="preserve">оди </w:t>
      </w:r>
      <w:proofErr w:type="spellStart"/>
      <w:r w:rsidR="00DF6BA7" w:rsidRPr="002C76AE">
        <w:rPr>
          <w:color w:val="000000"/>
          <w:sz w:val="28"/>
          <w:szCs w:val="28"/>
        </w:rPr>
        <w:t>імпутації</w:t>
      </w:r>
      <w:proofErr w:type="spellEnd"/>
      <w:r w:rsidR="00DF6BA7" w:rsidRPr="002C76AE">
        <w:rPr>
          <w:color w:val="000000"/>
          <w:sz w:val="28"/>
          <w:szCs w:val="28"/>
        </w:rPr>
        <w:t xml:space="preserve"> не застосовуються, сезонні коригування не передбачені.</w:t>
      </w:r>
    </w:p>
    <w:p w:rsidR="001D2840" w:rsidRPr="002C76AE" w:rsidRDefault="001D2840" w:rsidP="00052653">
      <w:pPr>
        <w:pStyle w:val="Default"/>
        <w:spacing w:line="252" w:lineRule="auto"/>
        <w:ind w:firstLine="700"/>
        <w:jc w:val="both"/>
        <w:rPr>
          <w:sz w:val="28"/>
          <w:szCs w:val="28"/>
          <w:lang w:val="uk-UA"/>
        </w:rPr>
      </w:pPr>
      <w:r w:rsidRPr="002C76AE">
        <w:rPr>
          <w:sz w:val="28"/>
          <w:szCs w:val="28"/>
          <w:lang w:val="uk-UA"/>
        </w:rPr>
        <w:t xml:space="preserve">За підсумками аналізу сукупності одиниць </w:t>
      </w:r>
      <w:r w:rsidR="00453CB5" w:rsidRPr="002C76AE">
        <w:rPr>
          <w:sz w:val="28"/>
          <w:szCs w:val="28"/>
          <w:lang w:val="uk-UA"/>
        </w:rPr>
        <w:t>ДСС</w:t>
      </w:r>
      <w:r w:rsidR="005D60D0" w:rsidRPr="002C76AE">
        <w:rPr>
          <w:sz w:val="28"/>
          <w:szCs w:val="28"/>
          <w:lang w:val="uk-UA"/>
        </w:rPr>
        <w:t xml:space="preserve"> </w:t>
      </w:r>
      <w:r w:rsidRPr="002C76AE">
        <w:rPr>
          <w:sz w:val="28"/>
          <w:szCs w:val="28"/>
          <w:lang w:val="uk-UA"/>
        </w:rPr>
        <w:t>за 201</w:t>
      </w:r>
      <w:r w:rsidR="003C7342" w:rsidRPr="002C76AE">
        <w:rPr>
          <w:sz w:val="28"/>
          <w:szCs w:val="28"/>
          <w:lang w:val="uk-UA"/>
        </w:rPr>
        <w:t>6</w:t>
      </w:r>
      <w:r w:rsidRPr="002C76AE">
        <w:rPr>
          <w:sz w:val="28"/>
          <w:szCs w:val="28"/>
          <w:lang w:val="uk-UA"/>
        </w:rPr>
        <w:t xml:space="preserve"> р</w:t>
      </w:r>
      <w:r w:rsidR="004949F8" w:rsidRPr="002C76AE">
        <w:rPr>
          <w:sz w:val="28"/>
          <w:szCs w:val="28"/>
          <w:lang w:val="uk-UA"/>
        </w:rPr>
        <w:t>ік</w:t>
      </w:r>
      <w:r w:rsidRPr="002C76AE">
        <w:rPr>
          <w:sz w:val="28"/>
          <w:szCs w:val="28"/>
          <w:lang w:val="uk-UA"/>
        </w:rPr>
        <w:t xml:space="preserve"> встановлено, що не прозвітувало за </w:t>
      </w:r>
      <w:r w:rsidR="00935A8E" w:rsidRPr="002C76AE">
        <w:rPr>
          <w:sz w:val="28"/>
          <w:szCs w:val="28"/>
          <w:lang w:val="uk-UA"/>
        </w:rPr>
        <w:t xml:space="preserve">формою </w:t>
      </w:r>
      <w:r w:rsidR="003C7342" w:rsidRPr="002C76AE">
        <w:rPr>
          <w:sz w:val="28"/>
          <w:szCs w:val="28"/>
          <w:lang w:val="uk-UA"/>
        </w:rPr>
        <w:t xml:space="preserve">№ 11–ОЗ (річна) </w:t>
      </w:r>
      <w:r w:rsidRPr="002C76AE">
        <w:rPr>
          <w:sz w:val="28"/>
          <w:szCs w:val="28"/>
          <w:lang w:val="uk-UA"/>
        </w:rPr>
        <w:t xml:space="preserve">близько </w:t>
      </w:r>
      <w:r w:rsidR="008D0F48" w:rsidRPr="002C76AE">
        <w:rPr>
          <w:sz w:val="28"/>
          <w:szCs w:val="28"/>
          <w:lang w:val="uk-UA"/>
        </w:rPr>
        <w:t>6,1</w:t>
      </w:r>
      <w:r w:rsidRPr="002C76AE">
        <w:rPr>
          <w:sz w:val="28"/>
          <w:szCs w:val="28"/>
          <w:lang w:val="uk-UA"/>
        </w:rPr>
        <w:t xml:space="preserve">% </w:t>
      </w:r>
      <w:r w:rsidR="008D0F48" w:rsidRPr="002C76AE">
        <w:rPr>
          <w:sz w:val="28"/>
          <w:szCs w:val="28"/>
          <w:lang w:val="uk-UA"/>
        </w:rPr>
        <w:t>респондентів</w:t>
      </w:r>
      <w:r w:rsidR="003C7342" w:rsidRPr="002C76AE">
        <w:rPr>
          <w:sz w:val="28"/>
          <w:szCs w:val="28"/>
          <w:lang w:val="uk-UA"/>
        </w:rPr>
        <w:t xml:space="preserve">. </w:t>
      </w:r>
      <w:r w:rsidR="00D1435F" w:rsidRPr="002C76AE">
        <w:rPr>
          <w:sz w:val="28"/>
          <w:szCs w:val="28"/>
          <w:lang w:val="uk-UA"/>
        </w:rPr>
        <w:t xml:space="preserve">Більше третини підприємств </w:t>
      </w:r>
      <w:r w:rsidR="00765711" w:rsidRPr="002C76AE">
        <w:rPr>
          <w:sz w:val="28"/>
          <w:szCs w:val="28"/>
          <w:lang w:val="uk-UA"/>
        </w:rPr>
        <w:t>не звітувало з причин відсутності</w:t>
      </w:r>
      <w:r w:rsidR="008E795B" w:rsidRPr="002C76AE">
        <w:rPr>
          <w:sz w:val="28"/>
          <w:szCs w:val="28"/>
          <w:lang w:val="uk-UA"/>
        </w:rPr>
        <w:t xml:space="preserve"> </w:t>
      </w:r>
      <w:r w:rsidR="002702D9" w:rsidRPr="002C76AE">
        <w:rPr>
          <w:sz w:val="28"/>
          <w:szCs w:val="28"/>
          <w:lang w:val="uk-UA"/>
        </w:rPr>
        <w:t>предмет</w:t>
      </w:r>
      <w:r w:rsidR="002E2D13" w:rsidRPr="002C76AE">
        <w:rPr>
          <w:sz w:val="28"/>
          <w:szCs w:val="28"/>
          <w:lang w:val="uk-UA"/>
        </w:rPr>
        <w:t>а</w:t>
      </w:r>
      <w:r w:rsidR="002702D9" w:rsidRPr="002C76AE">
        <w:rPr>
          <w:sz w:val="28"/>
          <w:szCs w:val="28"/>
          <w:lang w:val="uk-UA"/>
        </w:rPr>
        <w:t xml:space="preserve"> для</w:t>
      </w:r>
      <w:r w:rsidR="00D1435F" w:rsidRPr="002C76AE">
        <w:rPr>
          <w:sz w:val="28"/>
          <w:szCs w:val="28"/>
          <w:lang w:val="uk-UA"/>
        </w:rPr>
        <w:t xml:space="preserve"> спостереження.</w:t>
      </w:r>
    </w:p>
    <w:p w:rsidR="004F62A3" w:rsidRPr="002C76AE" w:rsidRDefault="004F62A3" w:rsidP="00052653">
      <w:pPr>
        <w:pStyle w:val="11"/>
        <w:spacing w:before="0" w:line="20" w:lineRule="atLeast"/>
        <w:ind w:right="0" w:firstLine="0"/>
        <w:rPr>
          <w:i/>
          <w:spacing w:val="0"/>
          <w:sz w:val="28"/>
          <w:szCs w:val="28"/>
        </w:rPr>
      </w:pPr>
    </w:p>
    <w:p w:rsidR="0098693B" w:rsidRPr="002C76AE" w:rsidRDefault="00104E81" w:rsidP="009630F2">
      <w:pPr>
        <w:pStyle w:val="11"/>
        <w:spacing w:before="0" w:line="252" w:lineRule="auto"/>
        <w:ind w:right="0" w:firstLine="0"/>
        <w:rPr>
          <w:i/>
          <w:spacing w:val="0"/>
          <w:sz w:val="28"/>
          <w:szCs w:val="28"/>
        </w:rPr>
      </w:pPr>
      <w:r w:rsidRPr="002C76AE">
        <w:rPr>
          <w:i/>
          <w:spacing w:val="0"/>
          <w:sz w:val="28"/>
          <w:szCs w:val="28"/>
        </w:rPr>
        <w:t>2.</w:t>
      </w:r>
      <w:r w:rsidR="0087409E" w:rsidRPr="002C76AE">
        <w:rPr>
          <w:i/>
          <w:spacing w:val="0"/>
          <w:sz w:val="28"/>
          <w:szCs w:val="28"/>
        </w:rPr>
        <w:t>3. Своєчасність та пунктуальність</w:t>
      </w:r>
    </w:p>
    <w:p w:rsidR="00F039EE" w:rsidRPr="002C76AE" w:rsidRDefault="00F039EE" w:rsidP="009630F2">
      <w:pPr>
        <w:pStyle w:val="11"/>
        <w:spacing w:before="0" w:line="252" w:lineRule="auto"/>
        <w:ind w:right="0" w:firstLine="0"/>
        <w:rPr>
          <w:i/>
          <w:spacing w:val="0"/>
          <w:sz w:val="28"/>
          <w:szCs w:val="28"/>
        </w:rPr>
      </w:pPr>
    </w:p>
    <w:p w:rsidR="00225391" w:rsidRPr="002C76AE" w:rsidRDefault="00622D19" w:rsidP="009630F2">
      <w:pPr>
        <w:pStyle w:val="ab"/>
        <w:spacing w:after="0" w:line="252" w:lineRule="auto"/>
        <w:ind w:left="0" w:firstLine="720"/>
        <w:jc w:val="both"/>
        <w:rPr>
          <w:i/>
          <w:iCs/>
          <w:color w:val="000000"/>
          <w:sz w:val="28"/>
          <w:szCs w:val="28"/>
          <w:lang w:val="uk-UA"/>
        </w:rPr>
      </w:pPr>
      <w:r w:rsidRPr="002C76AE">
        <w:rPr>
          <w:i/>
          <w:color w:val="000000"/>
          <w:sz w:val="28"/>
          <w:szCs w:val="28"/>
          <w:lang w:val="uk-UA"/>
        </w:rPr>
        <w:t>С</w:t>
      </w:r>
      <w:r w:rsidR="0098693B" w:rsidRPr="002C76AE">
        <w:rPr>
          <w:i/>
          <w:color w:val="000000"/>
          <w:sz w:val="28"/>
          <w:szCs w:val="28"/>
          <w:lang w:val="uk-UA"/>
        </w:rPr>
        <w:t>воєчасність</w:t>
      </w:r>
      <w:r w:rsidR="0098693B" w:rsidRPr="002C76AE">
        <w:rPr>
          <w:b/>
          <w:i/>
          <w:color w:val="000000"/>
          <w:sz w:val="28"/>
          <w:szCs w:val="28"/>
          <w:lang w:val="uk-UA"/>
        </w:rPr>
        <w:t xml:space="preserve"> </w:t>
      </w:r>
      <w:r w:rsidR="00225391" w:rsidRPr="002C76AE">
        <w:rPr>
          <w:i/>
          <w:iCs/>
          <w:color w:val="000000"/>
          <w:sz w:val="28"/>
          <w:szCs w:val="28"/>
          <w:lang w:val="uk-UA"/>
        </w:rPr>
        <w:t>– це період часу між подією або явищем, що описують статистичні дані, та публікацією цих статистичних даних.</w:t>
      </w:r>
    </w:p>
    <w:p w:rsidR="0098693B" w:rsidRPr="002C76AE" w:rsidRDefault="00622D19" w:rsidP="009630F2">
      <w:pPr>
        <w:shd w:val="clear" w:color="auto" w:fill="FFFFFF"/>
        <w:spacing w:line="252" w:lineRule="auto"/>
        <w:ind w:firstLine="709"/>
        <w:jc w:val="both"/>
        <w:rPr>
          <w:i/>
          <w:iCs/>
          <w:color w:val="000000"/>
          <w:sz w:val="28"/>
          <w:szCs w:val="28"/>
        </w:rPr>
      </w:pPr>
      <w:r w:rsidRPr="002C76AE">
        <w:rPr>
          <w:bCs/>
          <w:i/>
          <w:iCs/>
          <w:color w:val="000000"/>
          <w:sz w:val="28"/>
          <w:szCs w:val="28"/>
        </w:rPr>
        <w:t>П</w:t>
      </w:r>
      <w:r w:rsidR="0098693B" w:rsidRPr="002C76AE">
        <w:rPr>
          <w:bCs/>
          <w:i/>
          <w:iCs/>
          <w:color w:val="000000"/>
          <w:sz w:val="28"/>
          <w:szCs w:val="28"/>
        </w:rPr>
        <w:t>унктуальність</w:t>
      </w:r>
      <w:r w:rsidR="0098693B" w:rsidRPr="002C76AE">
        <w:rPr>
          <w:b/>
          <w:bCs/>
          <w:i/>
          <w:iCs/>
          <w:color w:val="000000"/>
          <w:sz w:val="28"/>
          <w:szCs w:val="28"/>
        </w:rPr>
        <w:t xml:space="preserve"> </w:t>
      </w:r>
      <w:r w:rsidR="00225391" w:rsidRPr="002C76AE">
        <w:rPr>
          <w:i/>
          <w:iCs/>
          <w:color w:val="000000"/>
          <w:sz w:val="28"/>
          <w:szCs w:val="28"/>
        </w:rPr>
        <w:t xml:space="preserve">– це період часу </w:t>
      </w:r>
      <w:r w:rsidR="0098693B" w:rsidRPr="002C76AE">
        <w:rPr>
          <w:i/>
          <w:iCs/>
          <w:color w:val="000000"/>
          <w:sz w:val="28"/>
          <w:szCs w:val="28"/>
        </w:rPr>
        <w:t xml:space="preserve">між </w:t>
      </w:r>
      <w:r w:rsidR="00225391" w:rsidRPr="002C76AE">
        <w:rPr>
          <w:i/>
          <w:iCs/>
          <w:color w:val="000000"/>
          <w:sz w:val="28"/>
          <w:szCs w:val="28"/>
        </w:rPr>
        <w:t xml:space="preserve">фактичною </w:t>
      </w:r>
      <w:r w:rsidR="0098693B" w:rsidRPr="002C76AE">
        <w:rPr>
          <w:i/>
          <w:iCs/>
          <w:color w:val="000000"/>
          <w:sz w:val="28"/>
          <w:szCs w:val="28"/>
        </w:rPr>
        <w:t xml:space="preserve">датою публікації даних </w:t>
      </w:r>
      <w:r w:rsidR="00225391" w:rsidRPr="002C76AE">
        <w:rPr>
          <w:i/>
          <w:iCs/>
          <w:color w:val="000000"/>
          <w:sz w:val="28"/>
          <w:szCs w:val="28"/>
        </w:rPr>
        <w:t>та плановою д</w:t>
      </w:r>
      <w:r w:rsidR="00C03E79" w:rsidRPr="002C76AE">
        <w:rPr>
          <w:i/>
          <w:iCs/>
          <w:color w:val="000000"/>
          <w:sz w:val="28"/>
          <w:szCs w:val="28"/>
        </w:rPr>
        <w:t>атою, як</w:t>
      </w:r>
      <w:r w:rsidR="00225391" w:rsidRPr="002C76AE">
        <w:rPr>
          <w:i/>
          <w:iCs/>
          <w:color w:val="000000"/>
          <w:sz w:val="28"/>
          <w:szCs w:val="28"/>
        </w:rPr>
        <w:t>а</w:t>
      </w:r>
      <w:r w:rsidR="00C03E79" w:rsidRPr="002C76AE">
        <w:rPr>
          <w:i/>
          <w:iCs/>
          <w:color w:val="000000"/>
          <w:sz w:val="28"/>
          <w:szCs w:val="28"/>
        </w:rPr>
        <w:t xml:space="preserve"> </w:t>
      </w:r>
      <w:r w:rsidR="00225391" w:rsidRPr="002C76AE">
        <w:rPr>
          <w:i/>
          <w:iCs/>
          <w:color w:val="000000"/>
          <w:sz w:val="28"/>
          <w:szCs w:val="28"/>
        </w:rPr>
        <w:t>визначена в офіційному календарі публікацій</w:t>
      </w:r>
      <w:r w:rsidRPr="002C76AE">
        <w:rPr>
          <w:i/>
          <w:iCs/>
          <w:color w:val="000000"/>
          <w:sz w:val="28"/>
          <w:szCs w:val="28"/>
        </w:rPr>
        <w:t>.</w:t>
      </w:r>
    </w:p>
    <w:p w:rsidR="00F039EE" w:rsidRPr="002C76AE" w:rsidRDefault="00F039EE" w:rsidP="009630F2">
      <w:pPr>
        <w:shd w:val="clear" w:color="auto" w:fill="FFFFFF"/>
        <w:spacing w:line="252" w:lineRule="auto"/>
        <w:ind w:firstLine="709"/>
        <w:jc w:val="both"/>
        <w:rPr>
          <w:i/>
          <w:iCs/>
          <w:color w:val="000000"/>
          <w:sz w:val="28"/>
          <w:szCs w:val="28"/>
        </w:rPr>
      </w:pPr>
    </w:p>
    <w:p w:rsidR="007134A4" w:rsidRPr="002C76AE" w:rsidRDefault="007134A4" w:rsidP="009630F2">
      <w:pPr>
        <w:pStyle w:val="Default"/>
        <w:spacing w:line="252" w:lineRule="auto"/>
        <w:ind w:firstLine="709"/>
        <w:jc w:val="both"/>
        <w:rPr>
          <w:sz w:val="28"/>
          <w:szCs w:val="28"/>
        </w:rPr>
      </w:pPr>
      <w:proofErr w:type="spellStart"/>
      <w:r w:rsidRPr="002C76AE">
        <w:rPr>
          <w:sz w:val="28"/>
          <w:szCs w:val="28"/>
        </w:rPr>
        <w:t>Терміни</w:t>
      </w:r>
      <w:proofErr w:type="spellEnd"/>
      <w:r w:rsidRPr="002C76AE">
        <w:rPr>
          <w:sz w:val="28"/>
          <w:szCs w:val="28"/>
        </w:rPr>
        <w:t xml:space="preserve"> </w:t>
      </w:r>
      <w:proofErr w:type="spellStart"/>
      <w:r w:rsidRPr="002C76AE">
        <w:rPr>
          <w:sz w:val="28"/>
          <w:szCs w:val="28"/>
        </w:rPr>
        <w:t>оприлюднення</w:t>
      </w:r>
      <w:proofErr w:type="spellEnd"/>
      <w:r w:rsidRPr="002C76AE">
        <w:rPr>
          <w:sz w:val="28"/>
          <w:szCs w:val="28"/>
        </w:rPr>
        <w:t xml:space="preserve"> </w:t>
      </w:r>
      <w:proofErr w:type="spellStart"/>
      <w:r w:rsidRPr="002C76AE">
        <w:rPr>
          <w:sz w:val="28"/>
          <w:szCs w:val="28"/>
        </w:rPr>
        <w:t>статистичної</w:t>
      </w:r>
      <w:proofErr w:type="spellEnd"/>
      <w:r w:rsidRPr="002C76AE">
        <w:rPr>
          <w:sz w:val="28"/>
          <w:szCs w:val="28"/>
        </w:rPr>
        <w:t xml:space="preserve"> </w:t>
      </w:r>
      <w:proofErr w:type="spellStart"/>
      <w:r w:rsidRPr="002C76AE">
        <w:rPr>
          <w:sz w:val="28"/>
          <w:szCs w:val="28"/>
        </w:rPr>
        <w:t>інформації</w:t>
      </w:r>
      <w:proofErr w:type="spellEnd"/>
      <w:r w:rsidRPr="002C76AE">
        <w:rPr>
          <w:sz w:val="28"/>
          <w:szCs w:val="28"/>
        </w:rPr>
        <w:t xml:space="preserve"> та </w:t>
      </w:r>
      <w:proofErr w:type="spellStart"/>
      <w:r w:rsidRPr="002C76AE">
        <w:rPr>
          <w:sz w:val="28"/>
          <w:szCs w:val="28"/>
        </w:rPr>
        <w:t>публікацій</w:t>
      </w:r>
      <w:proofErr w:type="spellEnd"/>
      <w:r w:rsidRPr="002C76AE">
        <w:rPr>
          <w:sz w:val="28"/>
          <w:szCs w:val="28"/>
        </w:rPr>
        <w:t xml:space="preserve"> за результатами </w:t>
      </w:r>
      <w:proofErr w:type="spellStart"/>
      <w:r w:rsidRPr="002C76AE">
        <w:rPr>
          <w:sz w:val="28"/>
          <w:szCs w:val="28"/>
        </w:rPr>
        <w:t>розробки</w:t>
      </w:r>
      <w:proofErr w:type="spellEnd"/>
      <w:r w:rsidRPr="002C76AE">
        <w:rPr>
          <w:sz w:val="28"/>
          <w:szCs w:val="28"/>
        </w:rPr>
        <w:t xml:space="preserve"> </w:t>
      </w:r>
      <w:proofErr w:type="spellStart"/>
      <w:r w:rsidRPr="002C76AE">
        <w:rPr>
          <w:sz w:val="28"/>
          <w:szCs w:val="28"/>
        </w:rPr>
        <w:t>спостереження</w:t>
      </w:r>
      <w:proofErr w:type="spellEnd"/>
      <w:r w:rsidRPr="002C76AE">
        <w:rPr>
          <w:sz w:val="28"/>
          <w:szCs w:val="28"/>
        </w:rPr>
        <w:t xml:space="preserve"> </w:t>
      </w:r>
      <w:proofErr w:type="spellStart"/>
      <w:r w:rsidRPr="002C76AE">
        <w:rPr>
          <w:sz w:val="28"/>
          <w:szCs w:val="28"/>
        </w:rPr>
        <w:t>визначені</w:t>
      </w:r>
      <w:proofErr w:type="spellEnd"/>
      <w:r w:rsidRPr="002C76AE">
        <w:rPr>
          <w:sz w:val="28"/>
          <w:szCs w:val="28"/>
        </w:rPr>
        <w:t xml:space="preserve"> планом </w:t>
      </w:r>
      <w:proofErr w:type="spellStart"/>
      <w:r w:rsidRPr="002C76AE">
        <w:rPr>
          <w:sz w:val="28"/>
          <w:szCs w:val="28"/>
        </w:rPr>
        <w:t>державних</w:t>
      </w:r>
      <w:proofErr w:type="spellEnd"/>
      <w:r w:rsidRPr="002C76AE">
        <w:rPr>
          <w:sz w:val="28"/>
          <w:szCs w:val="28"/>
        </w:rPr>
        <w:t xml:space="preserve"> </w:t>
      </w:r>
      <w:proofErr w:type="spellStart"/>
      <w:r w:rsidRPr="002C76AE">
        <w:rPr>
          <w:sz w:val="28"/>
          <w:szCs w:val="28"/>
        </w:rPr>
        <w:t>статистичних</w:t>
      </w:r>
      <w:proofErr w:type="spellEnd"/>
      <w:r w:rsidRPr="002C76AE">
        <w:rPr>
          <w:sz w:val="28"/>
          <w:szCs w:val="28"/>
        </w:rPr>
        <w:t xml:space="preserve"> </w:t>
      </w:r>
      <w:proofErr w:type="spellStart"/>
      <w:r w:rsidRPr="002C76AE">
        <w:rPr>
          <w:sz w:val="28"/>
          <w:szCs w:val="28"/>
        </w:rPr>
        <w:t>спостережень</w:t>
      </w:r>
      <w:proofErr w:type="spellEnd"/>
      <w:r w:rsidRPr="002C76AE">
        <w:rPr>
          <w:sz w:val="28"/>
          <w:szCs w:val="28"/>
        </w:rPr>
        <w:t xml:space="preserve">. Для </w:t>
      </w:r>
      <w:proofErr w:type="spellStart"/>
      <w:r w:rsidRPr="002C76AE">
        <w:rPr>
          <w:sz w:val="28"/>
          <w:szCs w:val="28"/>
        </w:rPr>
        <w:t>зручності</w:t>
      </w:r>
      <w:proofErr w:type="spellEnd"/>
      <w:r w:rsidRPr="002C76AE">
        <w:rPr>
          <w:sz w:val="28"/>
          <w:szCs w:val="28"/>
        </w:rPr>
        <w:t xml:space="preserve"> </w:t>
      </w:r>
      <w:proofErr w:type="spellStart"/>
      <w:r w:rsidRPr="002C76AE">
        <w:rPr>
          <w:sz w:val="28"/>
          <w:szCs w:val="28"/>
        </w:rPr>
        <w:t>користувачів</w:t>
      </w:r>
      <w:proofErr w:type="spellEnd"/>
      <w:r w:rsidRPr="002C76AE">
        <w:rPr>
          <w:sz w:val="28"/>
          <w:szCs w:val="28"/>
        </w:rPr>
        <w:t xml:space="preserve"> на </w:t>
      </w:r>
      <w:proofErr w:type="spellStart"/>
      <w:r w:rsidRPr="002C76AE">
        <w:rPr>
          <w:sz w:val="28"/>
          <w:szCs w:val="28"/>
        </w:rPr>
        <w:t>офіційному</w:t>
      </w:r>
      <w:proofErr w:type="spellEnd"/>
      <w:r w:rsidRPr="002C76AE">
        <w:rPr>
          <w:sz w:val="28"/>
          <w:szCs w:val="28"/>
        </w:rPr>
        <w:t xml:space="preserve"> веб-</w:t>
      </w:r>
      <w:proofErr w:type="spellStart"/>
      <w:r w:rsidRPr="002C76AE">
        <w:rPr>
          <w:sz w:val="28"/>
          <w:szCs w:val="28"/>
        </w:rPr>
        <w:t>сайті</w:t>
      </w:r>
      <w:proofErr w:type="spellEnd"/>
      <w:r w:rsidRPr="002C76AE">
        <w:rPr>
          <w:sz w:val="28"/>
          <w:szCs w:val="28"/>
        </w:rPr>
        <w:t xml:space="preserve"> Держстату </w:t>
      </w:r>
      <w:proofErr w:type="spellStart"/>
      <w:r w:rsidRPr="002C76AE">
        <w:rPr>
          <w:sz w:val="28"/>
          <w:szCs w:val="28"/>
        </w:rPr>
        <w:t>розміщені</w:t>
      </w:r>
      <w:proofErr w:type="spellEnd"/>
      <w:r w:rsidRPr="002C76AE">
        <w:rPr>
          <w:sz w:val="28"/>
          <w:szCs w:val="28"/>
        </w:rPr>
        <w:t xml:space="preserve"> Каталог </w:t>
      </w:r>
      <w:proofErr w:type="spellStart"/>
      <w:r w:rsidRPr="002C76AE">
        <w:rPr>
          <w:sz w:val="28"/>
          <w:szCs w:val="28"/>
        </w:rPr>
        <w:t>офіційних</w:t>
      </w:r>
      <w:proofErr w:type="spellEnd"/>
      <w:r w:rsidRPr="002C76AE">
        <w:rPr>
          <w:sz w:val="28"/>
          <w:szCs w:val="28"/>
        </w:rPr>
        <w:t xml:space="preserve"> </w:t>
      </w:r>
      <w:proofErr w:type="spellStart"/>
      <w:r w:rsidRPr="002C76AE">
        <w:rPr>
          <w:sz w:val="28"/>
          <w:szCs w:val="28"/>
        </w:rPr>
        <w:t>статистичних</w:t>
      </w:r>
      <w:proofErr w:type="spellEnd"/>
      <w:r w:rsidRPr="002C76AE">
        <w:rPr>
          <w:sz w:val="28"/>
          <w:szCs w:val="28"/>
        </w:rPr>
        <w:t xml:space="preserve"> </w:t>
      </w:r>
      <w:proofErr w:type="spellStart"/>
      <w:r w:rsidRPr="002C76AE">
        <w:rPr>
          <w:sz w:val="28"/>
          <w:szCs w:val="28"/>
        </w:rPr>
        <w:t>публікацій</w:t>
      </w:r>
      <w:proofErr w:type="spellEnd"/>
      <w:r w:rsidRPr="002C76AE">
        <w:rPr>
          <w:sz w:val="28"/>
          <w:szCs w:val="28"/>
        </w:rPr>
        <w:t xml:space="preserve">, а </w:t>
      </w:r>
      <w:proofErr w:type="spellStart"/>
      <w:r w:rsidRPr="002C76AE">
        <w:rPr>
          <w:sz w:val="28"/>
          <w:szCs w:val="28"/>
        </w:rPr>
        <w:t>також</w:t>
      </w:r>
      <w:proofErr w:type="spellEnd"/>
      <w:r w:rsidRPr="002C76AE">
        <w:rPr>
          <w:sz w:val="28"/>
          <w:szCs w:val="28"/>
        </w:rPr>
        <w:t xml:space="preserve"> </w:t>
      </w:r>
      <w:proofErr w:type="spellStart"/>
      <w:r w:rsidRPr="002C76AE">
        <w:rPr>
          <w:sz w:val="28"/>
          <w:szCs w:val="28"/>
        </w:rPr>
        <w:t>Календар</w:t>
      </w:r>
      <w:proofErr w:type="spellEnd"/>
      <w:r w:rsidRPr="002C76AE">
        <w:rPr>
          <w:sz w:val="28"/>
          <w:szCs w:val="28"/>
        </w:rPr>
        <w:t xml:space="preserve"> </w:t>
      </w:r>
      <w:proofErr w:type="spellStart"/>
      <w:r w:rsidRPr="002C76AE">
        <w:rPr>
          <w:sz w:val="28"/>
          <w:szCs w:val="28"/>
        </w:rPr>
        <w:t>оприлюднення</w:t>
      </w:r>
      <w:proofErr w:type="spellEnd"/>
      <w:r w:rsidRPr="002C76AE">
        <w:rPr>
          <w:sz w:val="28"/>
          <w:szCs w:val="28"/>
        </w:rPr>
        <w:t xml:space="preserve"> </w:t>
      </w:r>
      <w:proofErr w:type="spellStart"/>
      <w:r w:rsidRPr="002C76AE">
        <w:rPr>
          <w:sz w:val="28"/>
          <w:szCs w:val="28"/>
        </w:rPr>
        <w:t>інформації</w:t>
      </w:r>
      <w:proofErr w:type="spellEnd"/>
      <w:r w:rsidRPr="002C76AE">
        <w:rPr>
          <w:sz w:val="28"/>
          <w:szCs w:val="28"/>
        </w:rPr>
        <w:t xml:space="preserve">, де </w:t>
      </w:r>
      <w:r w:rsidR="002E2D13" w:rsidRPr="002C76AE">
        <w:rPr>
          <w:sz w:val="28"/>
          <w:szCs w:val="28"/>
          <w:lang w:val="uk-UA"/>
        </w:rPr>
        <w:t>зазначені</w:t>
      </w:r>
      <w:r w:rsidRPr="002C76AE">
        <w:rPr>
          <w:sz w:val="28"/>
          <w:szCs w:val="28"/>
        </w:rPr>
        <w:t xml:space="preserve"> </w:t>
      </w:r>
      <w:proofErr w:type="spellStart"/>
      <w:r w:rsidRPr="002C76AE">
        <w:rPr>
          <w:sz w:val="28"/>
          <w:szCs w:val="28"/>
        </w:rPr>
        <w:t>відповідні</w:t>
      </w:r>
      <w:proofErr w:type="spellEnd"/>
      <w:r w:rsidRPr="002C76AE">
        <w:rPr>
          <w:sz w:val="28"/>
          <w:szCs w:val="28"/>
        </w:rPr>
        <w:t xml:space="preserve"> </w:t>
      </w:r>
      <w:proofErr w:type="spellStart"/>
      <w:r w:rsidRPr="002C76AE">
        <w:rPr>
          <w:sz w:val="28"/>
          <w:szCs w:val="28"/>
        </w:rPr>
        <w:t>дати</w:t>
      </w:r>
      <w:proofErr w:type="spellEnd"/>
      <w:r w:rsidRPr="002C76AE">
        <w:rPr>
          <w:sz w:val="28"/>
          <w:szCs w:val="28"/>
        </w:rPr>
        <w:t xml:space="preserve"> </w:t>
      </w:r>
      <w:proofErr w:type="spellStart"/>
      <w:r w:rsidRPr="002C76AE">
        <w:rPr>
          <w:sz w:val="28"/>
          <w:szCs w:val="28"/>
        </w:rPr>
        <w:t>оприлюднення</w:t>
      </w:r>
      <w:proofErr w:type="spellEnd"/>
      <w:r w:rsidRPr="002C76AE">
        <w:rPr>
          <w:sz w:val="28"/>
          <w:szCs w:val="28"/>
        </w:rPr>
        <w:t xml:space="preserve"> </w:t>
      </w:r>
      <w:proofErr w:type="spellStart"/>
      <w:r w:rsidRPr="002C76AE">
        <w:rPr>
          <w:sz w:val="28"/>
          <w:szCs w:val="28"/>
        </w:rPr>
        <w:t>статистичних</w:t>
      </w:r>
      <w:proofErr w:type="spellEnd"/>
      <w:r w:rsidRPr="002C76AE">
        <w:rPr>
          <w:sz w:val="28"/>
          <w:szCs w:val="28"/>
        </w:rPr>
        <w:t xml:space="preserve"> </w:t>
      </w:r>
      <w:proofErr w:type="spellStart"/>
      <w:r w:rsidRPr="002C76AE">
        <w:rPr>
          <w:sz w:val="28"/>
          <w:szCs w:val="28"/>
        </w:rPr>
        <w:t>продуктів</w:t>
      </w:r>
      <w:proofErr w:type="spellEnd"/>
      <w:r w:rsidRPr="002C76AE">
        <w:rPr>
          <w:sz w:val="28"/>
          <w:szCs w:val="28"/>
        </w:rPr>
        <w:t xml:space="preserve"> на веб-</w:t>
      </w:r>
      <w:proofErr w:type="spellStart"/>
      <w:r w:rsidRPr="002C76AE">
        <w:rPr>
          <w:sz w:val="28"/>
          <w:szCs w:val="28"/>
        </w:rPr>
        <w:t>сайті</w:t>
      </w:r>
      <w:proofErr w:type="spellEnd"/>
      <w:r w:rsidRPr="002C76AE">
        <w:rPr>
          <w:sz w:val="28"/>
          <w:szCs w:val="28"/>
        </w:rPr>
        <w:t>.</w:t>
      </w:r>
    </w:p>
    <w:p w:rsidR="00052653" w:rsidRPr="002C76AE" w:rsidRDefault="00DA49FC" w:rsidP="009630F2">
      <w:pPr>
        <w:pStyle w:val="Default"/>
        <w:spacing w:line="252" w:lineRule="auto"/>
        <w:ind w:firstLine="709"/>
        <w:jc w:val="both"/>
        <w:rPr>
          <w:sz w:val="28"/>
          <w:szCs w:val="28"/>
          <w:lang w:val="uk-UA"/>
        </w:rPr>
      </w:pPr>
      <w:r w:rsidRPr="002C76AE">
        <w:rPr>
          <w:sz w:val="28"/>
          <w:szCs w:val="28"/>
          <w:lang w:val="uk-UA"/>
        </w:rPr>
        <w:t>Оприлюднення статистичної інформації здійснюють у заплановані терміни. У випадку необхідності перенесення цих термінів на веб-сайті Держстату для користувачів розміщують відповідне повідомлення.</w:t>
      </w:r>
    </w:p>
    <w:p w:rsidR="00DA49FC" w:rsidRPr="002C76AE" w:rsidRDefault="00DA49FC" w:rsidP="009630F2">
      <w:pPr>
        <w:pStyle w:val="Default"/>
        <w:spacing w:line="252" w:lineRule="auto"/>
        <w:ind w:firstLine="709"/>
        <w:jc w:val="both"/>
        <w:rPr>
          <w:sz w:val="28"/>
          <w:szCs w:val="28"/>
          <w:lang w:val="uk-UA"/>
        </w:rPr>
      </w:pPr>
      <w:r w:rsidRPr="002C76AE">
        <w:rPr>
          <w:sz w:val="28"/>
          <w:szCs w:val="28"/>
          <w:lang w:val="uk-UA"/>
        </w:rPr>
        <w:t xml:space="preserve">Збір, обробка й аналіз даних щодо </w:t>
      </w:r>
      <w:r w:rsidR="008E795B" w:rsidRPr="002C76AE">
        <w:rPr>
          <w:sz w:val="28"/>
          <w:szCs w:val="28"/>
          <w:lang w:val="uk-UA"/>
        </w:rPr>
        <w:t xml:space="preserve">наявності і руху основних засобів </w:t>
      </w:r>
      <w:r w:rsidRPr="002C76AE">
        <w:rPr>
          <w:sz w:val="28"/>
          <w:szCs w:val="28"/>
          <w:lang w:val="uk-UA"/>
        </w:rPr>
        <w:t xml:space="preserve"> здійснюється у такі терміни:</w:t>
      </w:r>
    </w:p>
    <w:tbl>
      <w:tblPr>
        <w:tblpPr w:leftFromText="180" w:rightFromText="180" w:vertAnchor="text" w:horzAnchor="margin" w:tblpY="1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701"/>
        <w:gridCol w:w="1984"/>
        <w:gridCol w:w="1514"/>
        <w:gridCol w:w="1653"/>
        <w:gridCol w:w="1653"/>
      </w:tblGrid>
      <w:tr w:rsidR="00DA49FC" w:rsidRPr="002C76AE" w:rsidTr="00134E9F">
        <w:trPr>
          <w:trHeight w:val="1128"/>
        </w:trPr>
        <w:tc>
          <w:tcPr>
            <w:tcW w:w="1413" w:type="dxa"/>
            <w:vAlign w:val="center"/>
          </w:tcPr>
          <w:p w:rsidR="00DA49FC" w:rsidRPr="002C76AE" w:rsidRDefault="00DA49FC" w:rsidP="00046707">
            <w:pPr>
              <w:autoSpaceDE w:val="0"/>
              <w:autoSpaceDN w:val="0"/>
              <w:adjustRightInd w:val="0"/>
              <w:spacing w:line="20" w:lineRule="atLeast"/>
              <w:jc w:val="center"/>
              <w:rPr>
                <w:lang w:eastAsia="uk-UA"/>
              </w:rPr>
            </w:pPr>
            <w:r w:rsidRPr="002C76AE">
              <w:rPr>
                <w:lang w:eastAsia="uk-UA"/>
              </w:rPr>
              <w:t>Форм</w:t>
            </w:r>
            <w:r w:rsidR="00046707" w:rsidRPr="002C76AE">
              <w:rPr>
                <w:lang w:eastAsia="uk-UA"/>
              </w:rPr>
              <w:t>а</w:t>
            </w:r>
          </w:p>
        </w:tc>
        <w:tc>
          <w:tcPr>
            <w:tcW w:w="1701" w:type="dxa"/>
            <w:vAlign w:val="center"/>
          </w:tcPr>
          <w:p w:rsidR="00DA49FC" w:rsidRPr="002C76AE" w:rsidRDefault="00DA49FC" w:rsidP="00052653">
            <w:pPr>
              <w:autoSpaceDE w:val="0"/>
              <w:autoSpaceDN w:val="0"/>
              <w:adjustRightInd w:val="0"/>
              <w:spacing w:line="20" w:lineRule="atLeast"/>
              <w:jc w:val="center"/>
            </w:pPr>
            <w:r w:rsidRPr="002C76AE">
              <w:rPr>
                <w:lang w:eastAsia="uk-UA"/>
              </w:rPr>
              <w:t>Збір</w:t>
            </w:r>
          </w:p>
        </w:tc>
        <w:tc>
          <w:tcPr>
            <w:tcW w:w="1984" w:type="dxa"/>
            <w:shd w:val="clear" w:color="auto" w:fill="auto"/>
            <w:vAlign w:val="center"/>
          </w:tcPr>
          <w:p w:rsidR="00DA49FC" w:rsidRPr="002C76AE" w:rsidRDefault="00DA49FC" w:rsidP="00052653">
            <w:pPr>
              <w:autoSpaceDE w:val="0"/>
              <w:autoSpaceDN w:val="0"/>
              <w:adjustRightInd w:val="0"/>
              <w:spacing w:line="20" w:lineRule="atLeast"/>
              <w:jc w:val="center"/>
              <w:rPr>
                <w:lang w:eastAsia="uk-UA"/>
              </w:rPr>
            </w:pPr>
            <w:r w:rsidRPr="002C76AE">
              <w:rPr>
                <w:lang w:eastAsia="uk-UA"/>
              </w:rPr>
              <w:t>Обробка</w:t>
            </w:r>
          </w:p>
          <w:p w:rsidR="00DA49FC" w:rsidRPr="002C76AE" w:rsidRDefault="008E795B" w:rsidP="00052653">
            <w:pPr>
              <w:autoSpaceDE w:val="0"/>
              <w:autoSpaceDN w:val="0"/>
              <w:adjustRightInd w:val="0"/>
              <w:spacing w:line="20" w:lineRule="atLeast"/>
              <w:jc w:val="center"/>
              <w:rPr>
                <w:lang w:eastAsia="uk-UA"/>
              </w:rPr>
            </w:pPr>
            <w:r w:rsidRPr="002C76AE">
              <w:rPr>
                <w:lang w:eastAsia="uk-UA"/>
              </w:rPr>
              <w:t xml:space="preserve">територіальними </w:t>
            </w:r>
            <w:r w:rsidR="00DA49FC" w:rsidRPr="002C76AE">
              <w:rPr>
                <w:lang w:eastAsia="uk-UA"/>
              </w:rPr>
              <w:t>органами державної статистики</w:t>
            </w:r>
          </w:p>
        </w:tc>
        <w:tc>
          <w:tcPr>
            <w:tcW w:w="1514" w:type="dxa"/>
            <w:shd w:val="clear" w:color="auto" w:fill="auto"/>
            <w:vAlign w:val="center"/>
          </w:tcPr>
          <w:p w:rsidR="00DA49FC" w:rsidRPr="002C76AE" w:rsidRDefault="00DA49FC" w:rsidP="00052653">
            <w:pPr>
              <w:autoSpaceDE w:val="0"/>
              <w:autoSpaceDN w:val="0"/>
              <w:adjustRightInd w:val="0"/>
              <w:spacing w:line="20" w:lineRule="atLeast"/>
              <w:jc w:val="center"/>
              <w:rPr>
                <w:lang w:eastAsia="uk-UA"/>
              </w:rPr>
            </w:pPr>
            <w:r w:rsidRPr="002C76AE">
              <w:rPr>
                <w:lang w:eastAsia="uk-UA"/>
              </w:rPr>
              <w:t>Обробка</w:t>
            </w:r>
          </w:p>
          <w:p w:rsidR="00DA49FC" w:rsidRPr="002C76AE" w:rsidRDefault="00DA49FC" w:rsidP="00052653">
            <w:pPr>
              <w:autoSpaceDE w:val="0"/>
              <w:autoSpaceDN w:val="0"/>
              <w:adjustRightInd w:val="0"/>
              <w:spacing w:line="20" w:lineRule="atLeast"/>
              <w:jc w:val="center"/>
            </w:pPr>
            <w:r w:rsidRPr="002C76AE">
              <w:rPr>
                <w:lang w:eastAsia="uk-UA"/>
              </w:rPr>
              <w:t xml:space="preserve">Головним управлінням регіональної статистики </w:t>
            </w:r>
          </w:p>
        </w:tc>
        <w:tc>
          <w:tcPr>
            <w:tcW w:w="1653" w:type="dxa"/>
            <w:shd w:val="clear" w:color="auto" w:fill="auto"/>
            <w:vAlign w:val="center"/>
          </w:tcPr>
          <w:p w:rsidR="00DA49FC" w:rsidRPr="002C76AE" w:rsidRDefault="00DA49FC" w:rsidP="00052653">
            <w:pPr>
              <w:autoSpaceDE w:val="0"/>
              <w:autoSpaceDN w:val="0"/>
              <w:adjustRightInd w:val="0"/>
              <w:spacing w:line="20" w:lineRule="atLeast"/>
              <w:jc w:val="center"/>
            </w:pPr>
            <w:r w:rsidRPr="002C76AE">
              <w:rPr>
                <w:lang w:eastAsia="uk-UA"/>
              </w:rPr>
              <w:t>Аналіз</w:t>
            </w:r>
          </w:p>
        </w:tc>
        <w:tc>
          <w:tcPr>
            <w:tcW w:w="1653" w:type="dxa"/>
            <w:shd w:val="clear" w:color="auto" w:fill="auto"/>
            <w:vAlign w:val="center"/>
          </w:tcPr>
          <w:p w:rsidR="00DA49FC" w:rsidRPr="002C76AE" w:rsidRDefault="00DA49FC" w:rsidP="00052653">
            <w:pPr>
              <w:autoSpaceDE w:val="0"/>
              <w:autoSpaceDN w:val="0"/>
              <w:adjustRightInd w:val="0"/>
              <w:spacing w:line="20" w:lineRule="atLeast"/>
              <w:ind w:left="-156" w:right="-108"/>
              <w:jc w:val="center"/>
              <w:rPr>
                <w:lang w:eastAsia="uk-UA"/>
              </w:rPr>
            </w:pPr>
            <w:r w:rsidRPr="002C76AE">
              <w:rPr>
                <w:lang w:eastAsia="uk-UA"/>
              </w:rPr>
              <w:t>Перше</w:t>
            </w:r>
          </w:p>
          <w:p w:rsidR="00DA49FC" w:rsidRPr="002C76AE" w:rsidRDefault="00DA49FC" w:rsidP="00052653">
            <w:pPr>
              <w:autoSpaceDE w:val="0"/>
              <w:autoSpaceDN w:val="0"/>
              <w:adjustRightInd w:val="0"/>
              <w:spacing w:line="20" w:lineRule="atLeast"/>
              <w:ind w:left="-156" w:right="-108"/>
              <w:jc w:val="center"/>
              <w:rPr>
                <w:lang w:eastAsia="uk-UA"/>
              </w:rPr>
            </w:pPr>
            <w:r w:rsidRPr="002C76AE">
              <w:rPr>
                <w:lang w:eastAsia="uk-UA"/>
              </w:rPr>
              <w:t>оприлюднення</w:t>
            </w:r>
          </w:p>
          <w:p w:rsidR="00DA49FC" w:rsidRPr="002C76AE" w:rsidRDefault="00DA49FC" w:rsidP="00052653">
            <w:pPr>
              <w:autoSpaceDE w:val="0"/>
              <w:autoSpaceDN w:val="0"/>
              <w:adjustRightInd w:val="0"/>
              <w:spacing w:line="20" w:lineRule="atLeast"/>
              <w:ind w:left="-156" w:right="-108"/>
              <w:jc w:val="center"/>
              <w:rPr>
                <w:lang w:eastAsia="uk-UA"/>
              </w:rPr>
            </w:pPr>
            <w:r w:rsidRPr="002C76AE">
              <w:rPr>
                <w:lang w:eastAsia="uk-UA"/>
              </w:rPr>
              <w:t>статистичної</w:t>
            </w:r>
          </w:p>
          <w:p w:rsidR="00DA49FC" w:rsidRPr="002C76AE" w:rsidRDefault="00DA49FC" w:rsidP="00052653">
            <w:pPr>
              <w:spacing w:line="20" w:lineRule="atLeast"/>
              <w:ind w:left="-156" w:right="-108"/>
              <w:jc w:val="center"/>
            </w:pPr>
            <w:r w:rsidRPr="002C76AE">
              <w:rPr>
                <w:lang w:eastAsia="uk-UA"/>
              </w:rPr>
              <w:t>інформації</w:t>
            </w:r>
          </w:p>
        </w:tc>
      </w:tr>
      <w:tr w:rsidR="00DA49FC" w:rsidRPr="002C76AE" w:rsidTr="00134E9F">
        <w:trPr>
          <w:trHeight w:val="550"/>
        </w:trPr>
        <w:tc>
          <w:tcPr>
            <w:tcW w:w="1413" w:type="dxa"/>
            <w:shd w:val="clear" w:color="auto" w:fill="auto"/>
            <w:vAlign w:val="center"/>
          </w:tcPr>
          <w:p w:rsidR="00DA49FC" w:rsidRPr="002C76AE" w:rsidRDefault="00D647BE" w:rsidP="00052653">
            <w:pPr>
              <w:spacing w:line="20" w:lineRule="atLeast"/>
              <w:jc w:val="center"/>
            </w:pPr>
            <w:r w:rsidRPr="002C76AE">
              <w:t>№ 11–ОЗ (річна)</w:t>
            </w:r>
          </w:p>
        </w:tc>
        <w:tc>
          <w:tcPr>
            <w:tcW w:w="1701" w:type="dxa"/>
            <w:shd w:val="clear" w:color="auto" w:fill="auto"/>
            <w:vAlign w:val="center"/>
          </w:tcPr>
          <w:p w:rsidR="00DA49FC" w:rsidRPr="002C76AE" w:rsidRDefault="00DA49FC" w:rsidP="00052653">
            <w:pPr>
              <w:spacing w:line="20" w:lineRule="atLeast"/>
              <w:jc w:val="center"/>
            </w:pPr>
            <w:r w:rsidRPr="002C76AE">
              <w:t xml:space="preserve">не пізніше </w:t>
            </w:r>
            <w:r w:rsidR="008D53C1" w:rsidRPr="002C76AE">
              <w:t>2</w:t>
            </w:r>
            <w:r w:rsidR="00D647BE" w:rsidRPr="002C76AE">
              <w:t>8</w:t>
            </w:r>
            <w:r w:rsidRPr="002C76AE">
              <w:t xml:space="preserve"> </w:t>
            </w:r>
            <w:r w:rsidR="00D647BE" w:rsidRPr="002C76AE">
              <w:t>лютого після звітного року</w:t>
            </w:r>
          </w:p>
        </w:tc>
        <w:tc>
          <w:tcPr>
            <w:tcW w:w="1984" w:type="dxa"/>
            <w:shd w:val="clear" w:color="auto" w:fill="auto"/>
            <w:vAlign w:val="center"/>
          </w:tcPr>
          <w:p w:rsidR="00DA49FC" w:rsidRPr="002C76AE" w:rsidRDefault="00AF1B34" w:rsidP="00052653">
            <w:pPr>
              <w:spacing w:line="20" w:lineRule="atLeast"/>
              <w:jc w:val="center"/>
              <w:rPr>
                <w:lang w:eastAsia="uk-UA"/>
              </w:rPr>
            </w:pPr>
            <w:r w:rsidRPr="002C76AE">
              <w:t xml:space="preserve">до </w:t>
            </w:r>
            <w:r w:rsidR="008B0E73" w:rsidRPr="002C76AE">
              <w:t>19</w:t>
            </w:r>
            <w:r w:rsidRPr="002C76AE">
              <w:t xml:space="preserve"> </w:t>
            </w:r>
            <w:r w:rsidR="008B0E73" w:rsidRPr="002C76AE">
              <w:t>червня</w:t>
            </w:r>
          </w:p>
        </w:tc>
        <w:tc>
          <w:tcPr>
            <w:tcW w:w="1514" w:type="dxa"/>
            <w:shd w:val="clear" w:color="auto" w:fill="auto"/>
            <w:vAlign w:val="center"/>
          </w:tcPr>
          <w:p w:rsidR="00DA49FC" w:rsidRPr="002C76AE" w:rsidRDefault="00AF1B34" w:rsidP="00052653">
            <w:pPr>
              <w:spacing w:line="20" w:lineRule="atLeast"/>
              <w:jc w:val="center"/>
            </w:pPr>
            <w:r w:rsidRPr="002C76AE">
              <w:t xml:space="preserve">до </w:t>
            </w:r>
            <w:r w:rsidR="008B0E73" w:rsidRPr="002C76AE">
              <w:t>03 липня</w:t>
            </w:r>
          </w:p>
        </w:tc>
        <w:tc>
          <w:tcPr>
            <w:tcW w:w="1653" w:type="dxa"/>
            <w:shd w:val="clear" w:color="auto" w:fill="auto"/>
            <w:vAlign w:val="center"/>
          </w:tcPr>
          <w:p w:rsidR="00DA49FC" w:rsidRPr="002C76AE" w:rsidRDefault="00385E7E" w:rsidP="00052653">
            <w:pPr>
              <w:spacing w:line="20" w:lineRule="atLeast"/>
              <w:jc w:val="center"/>
            </w:pPr>
            <w:r w:rsidRPr="002C76AE">
              <w:t xml:space="preserve">до </w:t>
            </w:r>
            <w:r w:rsidR="005926AC" w:rsidRPr="002C76AE">
              <w:t>28</w:t>
            </w:r>
            <w:r w:rsidR="008B0E73" w:rsidRPr="002C76AE">
              <w:t xml:space="preserve"> вересня</w:t>
            </w:r>
          </w:p>
        </w:tc>
        <w:tc>
          <w:tcPr>
            <w:tcW w:w="1653" w:type="dxa"/>
            <w:shd w:val="clear" w:color="auto" w:fill="auto"/>
            <w:vAlign w:val="center"/>
          </w:tcPr>
          <w:p w:rsidR="00DA49FC" w:rsidRPr="002C76AE" w:rsidRDefault="00D51A78" w:rsidP="00052653">
            <w:pPr>
              <w:spacing w:line="20" w:lineRule="atLeast"/>
              <w:jc w:val="center"/>
            </w:pPr>
            <w:r w:rsidRPr="002C76AE">
              <w:t>29</w:t>
            </w:r>
            <w:r w:rsidR="005926AC" w:rsidRPr="002C76AE">
              <w:t>-30</w:t>
            </w:r>
            <w:r w:rsidR="008B0E73" w:rsidRPr="002C76AE">
              <w:t xml:space="preserve"> вересня </w:t>
            </w:r>
          </w:p>
        </w:tc>
      </w:tr>
    </w:tbl>
    <w:p w:rsidR="008B0E73" w:rsidRPr="002C76AE" w:rsidRDefault="008B0E73" w:rsidP="00052653">
      <w:pPr>
        <w:shd w:val="clear" w:color="auto" w:fill="FFFFFF"/>
        <w:spacing w:line="20" w:lineRule="atLeast"/>
        <w:ind w:firstLine="709"/>
        <w:jc w:val="both"/>
        <w:rPr>
          <w:sz w:val="28"/>
          <w:szCs w:val="28"/>
        </w:rPr>
      </w:pPr>
    </w:p>
    <w:p w:rsidR="00DA49FC" w:rsidRPr="002C76AE" w:rsidRDefault="00DA49FC" w:rsidP="00052653">
      <w:pPr>
        <w:shd w:val="clear" w:color="auto" w:fill="FFFFFF"/>
        <w:spacing w:line="21" w:lineRule="atLeast"/>
        <w:ind w:firstLine="709"/>
        <w:jc w:val="both"/>
        <w:rPr>
          <w:sz w:val="28"/>
          <w:szCs w:val="28"/>
        </w:rPr>
      </w:pPr>
      <w:r w:rsidRPr="002C76AE">
        <w:rPr>
          <w:sz w:val="28"/>
          <w:szCs w:val="28"/>
        </w:rPr>
        <w:t xml:space="preserve">Запити користувачів щодо надання інформації виконуються протягом 5-ти </w:t>
      </w:r>
      <w:r w:rsidR="00F94FB8" w:rsidRPr="002C76AE">
        <w:rPr>
          <w:sz w:val="28"/>
          <w:szCs w:val="28"/>
        </w:rPr>
        <w:t xml:space="preserve">робочих </w:t>
      </w:r>
      <w:r w:rsidRPr="002C76AE">
        <w:rPr>
          <w:sz w:val="28"/>
          <w:szCs w:val="28"/>
        </w:rPr>
        <w:t>днів, що відповідає вимогам Закону України "Про доступ до публічної інформації".</w:t>
      </w:r>
    </w:p>
    <w:p w:rsidR="005523B1" w:rsidRPr="002C76AE" w:rsidRDefault="005523B1" w:rsidP="00052653">
      <w:pPr>
        <w:spacing w:line="20" w:lineRule="atLeast"/>
        <w:ind w:firstLine="709"/>
        <w:jc w:val="both"/>
        <w:rPr>
          <w:color w:val="000000"/>
          <w:sz w:val="28"/>
          <w:szCs w:val="28"/>
        </w:rPr>
      </w:pPr>
    </w:p>
    <w:p w:rsidR="0098693B" w:rsidRPr="002C76AE" w:rsidRDefault="00104E81" w:rsidP="00052653">
      <w:pPr>
        <w:pStyle w:val="11"/>
        <w:tabs>
          <w:tab w:val="center" w:pos="4986"/>
          <w:tab w:val="left" w:pos="7815"/>
        </w:tabs>
        <w:spacing w:before="0" w:line="20" w:lineRule="atLeast"/>
        <w:ind w:right="0" w:firstLine="0"/>
        <w:rPr>
          <w:i/>
          <w:spacing w:val="0"/>
          <w:sz w:val="28"/>
          <w:szCs w:val="28"/>
        </w:rPr>
      </w:pPr>
      <w:r w:rsidRPr="002C76AE">
        <w:rPr>
          <w:i/>
          <w:spacing w:val="0"/>
          <w:sz w:val="28"/>
          <w:szCs w:val="28"/>
        </w:rPr>
        <w:t>2.</w:t>
      </w:r>
      <w:r w:rsidR="004E0587" w:rsidRPr="002C76AE">
        <w:rPr>
          <w:i/>
          <w:spacing w:val="0"/>
          <w:sz w:val="28"/>
          <w:szCs w:val="28"/>
        </w:rPr>
        <w:t>4. </w:t>
      </w:r>
      <w:r w:rsidR="0098693B" w:rsidRPr="002C76AE">
        <w:rPr>
          <w:i/>
          <w:spacing w:val="0"/>
          <w:sz w:val="28"/>
          <w:szCs w:val="28"/>
        </w:rPr>
        <w:t>Доступність та зрозумілість</w:t>
      </w:r>
    </w:p>
    <w:p w:rsidR="005523B1" w:rsidRPr="002C76AE" w:rsidRDefault="005523B1" w:rsidP="00052653">
      <w:pPr>
        <w:pStyle w:val="11"/>
        <w:tabs>
          <w:tab w:val="center" w:pos="4986"/>
          <w:tab w:val="left" w:pos="7815"/>
        </w:tabs>
        <w:spacing w:before="0" w:line="20" w:lineRule="atLeast"/>
        <w:ind w:right="0" w:firstLine="0"/>
        <w:rPr>
          <w:i/>
          <w:spacing w:val="0"/>
          <w:sz w:val="28"/>
          <w:szCs w:val="28"/>
        </w:rPr>
      </w:pPr>
    </w:p>
    <w:p w:rsidR="00FF7619" w:rsidRPr="002C76AE" w:rsidRDefault="00B6509F" w:rsidP="00052653">
      <w:pPr>
        <w:spacing w:line="252" w:lineRule="auto"/>
        <w:ind w:firstLine="720"/>
        <w:jc w:val="both"/>
        <w:rPr>
          <w:i/>
          <w:iCs/>
          <w:color w:val="000000"/>
          <w:sz w:val="28"/>
          <w:szCs w:val="28"/>
        </w:rPr>
      </w:pPr>
      <w:r w:rsidRPr="002C76AE">
        <w:rPr>
          <w:i/>
          <w:iCs/>
          <w:color w:val="000000"/>
          <w:sz w:val="28"/>
          <w:szCs w:val="28"/>
        </w:rPr>
        <w:t xml:space="preserve">Доступність </w:t>
      </w:r>
      <w:r w:rsidR="00FF7619" w:rsidRPr="002C76AE">
        <w:rPr>
          <w:i/>
          <w:sz w:val="28"/>
          <w:szCs w:val="28"/>
        </w:rPr>
        <w:t xml:space="preserve">– </w:t>
      </w:r>
      <w:r w:rsidR="00FF7619" w:rsidRPr="002C76AE">
        <w:rPr>
          <w:i/>
          <w:iCs/>
          <w:sz w:val="28"/>
          <w:szCs w:val="28"/>
        </w:rPr>
        <w:t xml:space="preserve">це характеристика простоти та легкості, з якою користувач може отримати статистичні дані; вона визначається </w:t>
      </w:r>
      <w:r w:rsidR="00FF7619" w:rsidRPr="002C76AE">
        <w:rPr>
          <w:i/>
          <w:iCs/>
          <w:color w:val="000000"/>
          <w:sz w:val="28"/>
          <w:szCs w:val="28"/>
        </w:rPr>
        <w:t xml:space="preserve">фізичними умовами, за наявності яких користувачі можуть отримати доступ до статистичних даних. </w:t>
      </w:r>
    </w:p>
    <w:p w:rsidR="00FF7619" w:rsidRPr="002C76AE" w:rsidRDefault="00B6509F" w:rsidP="00052653">
      <w:pPr>
        <w:spacing w:line="252" w:lineRule="auto"/>
        <w:ind w:firstLine="720"/>
        <w:jc w:val="both"/>
        <w:rPr>
          <w:i/>
          <w:color w:val="000000"/>
          <w:sz w:val="28"/>
          <w:szCs w:val="28"/>
        </w:rPr>
      </w:pPr>
      <w:r w:rsidRPr="002C76AE">
        <w:rPr>
          <w:i/>
          <w:iCs/>
          <w:color w:val="000000"/>
          <w:sz w:val="28"/>
          <w:szCs w:val="28"/>
        </w:rPr>
        <w:t>Зрозумілість</w:t>
      </w:r>
      <w:r w:rsidR="00FF7619" w:rsidRPr="002C76AE">
        <w:rPr>
          <w:i/>
          <w:iCs/>
          <w:color w:val="000000"/>
          <w:sz w:val="28"/>
          <w:szCs w:val="28"/>
        </w:rPr>
        <w:t xml:space="preserve"> </w:t>
      </w:r>
      <w:r w:rsidR="00FF7619" w:rsidRPr="002C76AE">
        <w:rPr>
          <w:i/>
          <w:sz w:val="28"/>
          <w:szCs w:val="28"/>
        </w:rPr>
        <w:t xml:space="preserve">– </w:t>
      </w:r>
      <w:r w:rsidR="00FF7619" w:rsidRPr="002C76AE">
        <w:rPr>
          <w:i/>
          <w:iCs/>
          <w:sz w:val="28"/>
          <w:szCs w:val="28"/>
        </w:rPr>
        <w:t>це</w:t>
      </w:r>
      <w:r w:rsidR="00FF7619" w:rsidRPr="002C76AE">
        <w:rPr>
          <w:i/>
          <w:iCs/>
          <w:color w:val="000000"/>
          <w:sz w:val="28"/>
          <w:szCs w:val="28"/>
        </w:rPr>
        <w:t xml:space="preserve"> </w:t>
      </w:r>
      <w:r w:rsidR="00FF7619" w:rsidRPr="002C76AE">
        <w:rPr>
          <w:rStyle w:val="apple-converted-space"/>
          <w:i/>
          <w:color w:val="000000"/>
          <w:sz w:val="28"/>
          <w:szCs w:val="28"/>
        </w:rPr>
        <w:t xml:space="preserve">характеристика простоти та легкості розуміння користувачем статистичних даних; вона вимірюється через інформаційне </w:t>
      </w:r>
      <w:r w:rsidR="00FF7619" w:rsidRPr="002C76AE">
        <w:rPr>
          <w:i/>
          <w:color w:val="000000"/>
          <w:sz w:val="28"/>
          <w:szCs w:val="28"/>
        </w:rPr>
        <w:t xml:space="preserve">середовище, в якому представлені статистичні дані, що супроводжуються відповідними метаданими. </w:t>
      </w:r>
    </w:p>
    <w:p w:rsidR="00E912E7" w:rsidRPr="002C76AE" w:rsidRDefault="00E912E7" w:rsidP="00052653">
      <w:pPr>
        <w:pStyle w:val="af5"/>
        <w:numPr>
          <w:ilvl w:val="0"/>
          <w:numId w:val="1"/>
        </w:numPr>
        <w:spacing w:line="252" w:lineRule="auto"/>
        <w:jc w:val="both"/>
        <w:rPr>
          <w:i/>
          <w:color w:val="000000"/>
          <w:sz w:val="28"/>
          <w:szCs w:val="28"/>
        </w:rPr>
      </w:pPr>
    </w:p>
    <w:p w:rsidR="005926AC" w:rsidRPr="002C76AE" w:rsidRDefault="005926AC" w:rsidP="00052653">
      <w:pPr>
        <w:pStyle w:val="a4"/>
        <w:spacing w:before="0" w:beforeAutospacing="0" w:after="0" w:afterAutospacing="0" w:line="252" w:lineRule="auto"/>
        <w:ind w:firstLine="709"/>
        <w:jc w:val="both"/>
        <w:rPr>
          <w:sz w:val="28"/>
          <w:szCs w:val="28"/>
          <w:lang w:val="uk-UA"/>
        </w:rPr>
      </w:pPr>
      <w:r w:rsidRPr="002C76AE">
        <w:rPr>
          <w:sz w:val="28"/>
          <w:szCs w:val="28"/>
          <w:lang w:val="uk-UA"/>
        </w:rPr>
        <w:t xml:space="preserve">Результати ДСС розміщуються у вільному доступі на </w:t>
      </w:r>
      <w:r w:rsidR="002E2D13" w:rsidRPr="002C76AE">
        <w:rPr>
          <w:sz w:val="28"/>
          <w:szCs w:val="28"/>
          <w:lang w:val="uk-UA"/>
        </w:rPr>
        <w:t>офіційному веб-сайті Держстату в розділах</w:t>
      </w:r>
      <w:r w:rsidRPr="002C76AE">
        <w:rPr>
          <w:sz w:val="28"/>
          <w:szCs w:val="28"/>
          <w:lang w:val="uk-UA"/>
        </w:rPr>
        <w:t xml:space="preserve"> "Статистична інформація" та "Публікації" (рубрика "Економічна статистика"/"Економічна діяльність"/"Основні засоби"). Інформація оприлюднюється у форматах ".</w:t>
      </w:r>
      <w:proofErr w:type="spellStart"/>
      <w:r w:rsidRPr="002C76AE">
        <w:rPr>
          <w:sz w:val="28"/>
          <w:szCs w:val="28"/>
          <w:lang w:val="uk-UA"/>
        </w:rPr>
        <w:t>xls</w:t>
      </w:r>
      <w:proofErr w:type="spellEnd"/>
      <w:r w:rsidRPr="002C76AE">
        <w:rPr>
          <w:sz w:val="28"/>
          <w:szCs w:val="28"/>
          <w:lang w:val="uk-UA"/>
        </w:rPr>
        <w:t>" та ".</w:t>
      </w:r>
      <w:proofErr w:type="spellStart"/>
      <w:r w:rsidRPr="002C76AE">
        <w:rPr>
          <w:sz w:val="28"/>
          <w:szCs w:val="28"/>
          <w:lang w:val="uk-UA"/>
        </w:rPr>
        <w:t>pdf</w:t>
      </w:r>
      <w:proofErr w:type="spellEnd"/>
      <w:r w:rsidRPr="002C76AE">
        <w:rPr>
          <w:sz w:val="28"/>
          <w:szCs w:val="28"/>
          <w:lang w:val="uk-UA"/>
        </w:rPr>
        <w:t xml:space="preserve">". </w:t>
      </w:r>
    </w:p>
    <w:p w:rsidR="005926AC" w:rsidRPr="002C76AE" w:rsidRDefault="005926AC" w:rsidP="00052653">
      <w:pPr>
        <w:pStyle w:val="a4"/>
        <w:spacing w:before="0" w:beforeAutospacing="0" w:after="0" w:afterAutospacing="0" w:line="252" w:lineRule="auto"/>
        <w:ind w:firstLine="709"/>
        <w:jc w:val="both"/>
        <w:rPr>
          <w:bCs/>
          <w:sz w:val="28"/>
          <w:szCs w:val="28"/>
          <w:lang w:val="uk-UA"/>
        </w:rPr>
      </w:pPr>
      <w:r w:rsidRPr="002C76AE">
        <w:rPr>
          <w:bCs/>
          <w:sz w:val="28"/>
          <w:szCs w:val="28"/>
          <w:lang w:val="uk-UA"/>
        </w:rPr>
        <w:t>Водночас наявну статистичну інформацію за результатами спостереження можна отримати за запитами в установленому порядку.</w:t>
      </w:r>
    </w:p>
    <w:p w:rsidR="005926AC" w:rsidRPr="002C76AE" w:rsidRDefault="005926AC" w:rsidP="00052653">
      <w:pPr>
        <w:pStyle w:val="Default"/>
        <w:numPr>
          <w:ilvl w:val="0"/>
          <w:numId w:val="1"/>
        </w:numPr>
        <w:spacing w:line="252" w:lineRule="auto"/>
        <w:ind w:firstLine="709"/>
        <w:jc w:val="both"/>
        <w:rPr>
          <w:color w:val="auto"/>
          <w:sz w:val="28"/>
          <w:szCs w:val="28"/>
          <w:lang w:val="uk-UA"/>
        </w:rPr>
      </w:pPr>
      <w:r w:rsidRPr="002C76AE">
        <w:rPr>
          <w:color w:val="auto"/>
          <w:sz w:val="28"/>
          <w:szCs w:val="28"/>
          <w:lang w:val="uk-UA"/>
        </w:rPr>
        <w:t>Методологічні аспекти проведення спостереження викладені у відповідних методологічних документах, які розміщені на офіційному веб-сайті Держстату в розділі "Методологія та класифікації"/"Статистична методологія"/"Економічна статистика"/"Економічна діяльність"/</w:t>
      </w:r>
      <w:r w:rsidR="00FC739F" w:rsidRPr="002C76AE">
        <w:rPr>
          <w:color w:val="auto"/>
          <w:sz w:val="28"/>
          <w:szCs w:val="28"/>
          <w:lang w:val="uk-UA"/>
        </w:rPr>
        <w:t>"Основні засоби"</w:t>
      </w:r>
      <w:r w:rsidRPr="002C76AE">
        <w:rPr>
          <w:color w:val="auto"/>
          <w:sz w:val="28"/>
          <w:szCs w:val="28"/>
          <w:lang w:val="uk-UA"/>
        </w:rPr>
        <w:t>, з метаданими обстеження можна ознайомитись у розділі "Статистичні спостереження"/"</w:t>
      </w:r>
      <w:proofErr w:type="spellStart"/>
      <w:r w:rsidRPr="002C76AE">
        <w:rPr>
          <w:color w:val="auto"/>
          <w:sz w:val="28"/>
          <w:szCs w:val="28"/>
          <w:lang w:val="uk-UA"/>
        </w:rPr>
        <w:t>Метаописи</w:t>
      </w:r>
      <w:proofErr w:type="spellEnd"/>
      <w:r w:rsidRPr="002C76AE">
        <w:rPr>
          <w:color w:val="auto"/>
          <w:sz w:val="28"/>
          <w:szCs w:val="28"/>
          <w:lang w:val="uk-UA"/>
        </w:rPr>
        <w:t xml:space="preserve"> державних статистичних спостережень"/"Економічна статистика</w:t>
      </w:r>
      <w:r w:rsidR="00FC739F" w:rsidRPr="002C76AE">
        <w:rPr>
          <w:color w:val="auto"/>
          <w:sz w:val="28"/>
          <w:szCs w:val="28"/>
          <w:lang w:val="uk-UA"/>
        </w:rPr>
        <w:t>"/"Економічна діяльність"/"Основні засоби"</w:t>
      </w:r>
      <w:r w:rsidRPr="002C76AE">
        <w:rPr>
          <w:color w:val="auto"/>
          <w:sz w:val="28"/>
          <w:szCs w:val="28"/>
          <w:lang w:val="uk-UA"/>
        </w:rPr>
        <w:t>/"</w:t>
      </w:r>
      <w:r w:rsidR="00FC739F" w:rsidRPr="002C76AE">
        <w:rPr>
          <w:color w:val="auto"/>
          <w:sz w:val="28"/>
          <w:szCs w:val="28"/>
          <w:lang w:val="uk-UA"/>
        </w:rPr>
        <w:t>2.03.05.01 Наявність і рух основних засобів, амортизація</w:t>
      </w:r>
      <w:r w:rsidRPr="002C76AE">
        <w:rPr>
          <w:color w:val="auto"/>
          <w:sz w:val="28"/>
          <w:szCs w:val="28"/>
          <w:lang w:val="uk-UA"/>
        </w:rPr>
        <w:t>".</w:t>
      </w:r>
    </w:p>
    <w:p w:rsidR="00FB2875" w:rsidRPr="002C76AE" w:rsidRDefault="00FB2875" w:rsidP="00052653">
      <w:pPr>
        <w:pStyle w:val="Default"/>
        <w:numPr>
          <w:ilvl w:val="0"/>
          <w:numId w:val="1"/>
        </w:numPr>
        <w:spacing w:line="252" w:lineRule="auto"/>
        <w:ind w:firstLine="709"/>
        <w:jc w:val="both"/>
        <w:rPr>
          <w:color w:val="auto"/>
          <w:sz w:val="28"/>
          <w:szCs w:val="28"/>
          <w:lang w:val="uk-UA"/>
        </w:rPr>
      </w:pPr>
      <w:r w:rsidRPr="002C76AE">
        <w:rPr>
          <w:color w:val="auto"/>
          <w:sz w:val="28"/>
          <w:szCs w:val="28"/>
          <w:lang w:val="uk-UA" w:eastAsia="uk-UA"/>
        </w:rPr>
        <w:t>Контакти для отримання додаткової інформації щодо результатів цього спостереження, відповідного методологічного забезпечення, а також довідок щодо умов розповсюдження його результатів:</w:t>
      </w:r>
    </w:p>
    <w:p w:rsidR="00FB2875" w:rsidRPr="002C76AE" w:rsidRDefault="00FB2875" w:rsidP="00052653">
      <w:pPr>
        <w:numPr>
          <w:ilvl w:val="0"/>
          <w:numId w:val="1"/>
        </w:numPr>
        <w:autoSpaceDE w:val="0"/>
        <w:autoSpaceDN w:val="0"/>
        <w:adjustRightInd w:val="0"/>
        <w:spacing w:line="252" w:lineRule="auto"/>
        <w:ind w:firstLine="709"/>
        <w:rPr>
          <w:sz w:val="28"/>
          <w:szCs w:val="28"/>
          <w:lang w:eastAsia="uk-UA"/>
        </w:rPr>
      </w:pPr>
      <w:r w:rsidRPr="002C76AE">
        <w:rPr>
          <w:sz w:val="28"/>
          <w:szCs w:val="28"/>
          <w:lang w:eastAsia="uk-UA"/>
        </w:rPr>
        <w:t xml:space="preserve">адреса: 01601, </w:t>
      </w:r>
      <w:proofErr w:type="spellStart"/>
      <w:r w:rsidRPr="002C76AE">
        <w:rPr>
          <w:sz w:val="28"/>
          <w:szCs w:val="28"/>
          <w:lang w:eastAsia="uk-UA"/>
        </w:rPr>
        <w:t>м.Київ</w:t>
      </w:r>
      <w:proofErr w:type="spellEnd"/>
      <w:r w:rsidRPr="002C76AE">
        <w:rPr>
          <w:sz w:val="28"/>
          <w:szCs w:val="28"/>
          <w:lang w:eastAsia="uk-UA"/>
        </w:rPr>
        <w:t>, вул. Шота Руставелі, 3</w:t>
      </w:r>
    </w:p>
    <w:p w:rsidR="00FB2875" w:rsidRPr="002C76AE" w:rsidRDefault="00FB2875" w:rsidP="00052653">
      <w:pPr>
        <w:numPr>
          <w:ilvl w:val="0"/>
          <w:numId w:val="1"/>
        </w:numPr>
        <w:autoSpaceDE w:val="0"/>
        <w:autoSpaceDN w:val="0"/>
        <w:adjustRightInd w:val="0"/>
        <w:spacing w:line="252" w:lineRule="auto"/>
        <w:ind w:firstLine="709"/>
        <w:rPr>
          <w:sz w:val="28"/>
          <w:szCs w:val="28"/>
          <w:lang w:eastAsia="uk-UA"/>
        </w:rPr>
      </w:pPr>
      <w:r w:rsidRPr="002C76AE">
        <w:rPr>
          <w:sz w:val="28"/>
          <w:szCs w:val="28"/>
          <w:lang w:eastAsia="uk-UA"/>
        </w:rPr>
        <w:t>телефон: (044) 287-</w:t>
      </w:r>
      <w:r w:rsidR="0097776E" w:rsidRPr="002C76AE">
        <w:rPr>
          <w:sz w:val="28"/>
          <w:szCs w:val="28"/>
          <w:lang w:eastAsia="uk-UA"/>
        </w:rPr>
        <w:t>03</w:t>
      </w:r>
      <w:r w:rsidRPr="002C76AE">
        <w:rPr>
          <w:sz w:val="28"/>
          <w:szCs w:val="28"/>
          <w:lang w:eastAsia="uk-UA"/>
        </w:rPr>
        <w:t>-</w:t>
      </w:r>
      <w:r w:rsidR="0097776E" w:rsidRPr="002C76AE">
        <w:rPr>
          <w:sz w:val="28"/>
          <w:szCs w:val="28"/>
          <w:lang w:eastAsia="uk-UA"/>
        </w:rPr>
        <w:t>55</w:t>
      </w:r>
    </w:p>
    <w:p w:rsidR="00655C17" w:rsidRPr="002C76AE" w:rsidRDefault="00FB2875" w:rsidP="00052653">
      <w:pPr>
        <w:numPr>
          <w:ilvl w:val="0"/>
          <w:numId w:val="1"/>
        </w:numPr>
        <w:autoSpaceDE w:val="0"/>
        <w:autoSpaceDN w:val="0"/>
        <w:adjustRightInd w:val="0"/>
        <w:spacing w:line="252" w:lineRule="auto"/>
        <w:ind w:firstLine="709"/>
        <w:rPr>
          <w:rStyle w:val="a3"/>
          <w:i/>
          <w:color w:val="auto"/>
          <w:sz w:val="27"/>
          <w:szCs w:val="27"/>
          <w:u w:val="none"/>
          <w:lang w:eastAsia="uk-UA"/>
        </w:rPr>
      </w:pPr>
      <w:r w:rsidRPr="002C76AE">
        <w:rPr>
          <w:sz w:val="28"/>
          <w:szCs w:val="28"/>
          <w:lang w:eastAsia="uk-UA"/>
        </w:rPr>
        <w:t>електронна пошта:</w:t>
      </w:r>
      <w:r w:rsidR="00655C17" w:rsidRPr="002C76AE">
        <w:t xml:space="preserve"> </w:t>
      </w:r>
      <w:hyperlink r:id="rId10" w:history="1">
        <w:r w:rsidR="00655C17" w:rsidRPr="002C76AE">
          <w:rPr>
            <w:rStyle w:val="a3"/>
            <w:i/>
            <w:color w:val="auto"/>
            <w:sz w:val="27"/>
            <w:szCs w:val="27"/>
            <w:u w:val="none"/>
            <w:lang w:eastAsia="uk-UA"/>
          </w:rPr>
          <w:t>O.Myslinskiy@ukrstat.gov.ua</w:t>
        </w:r>
      </w:hyperlink>
    </w:p>
    <w:p w:rsidR="00FC739F" w:rsidRPr="002C76AE" w:rsidRDefault="00FC739F" w:rsidP="00052653">
      <w:pPr>
        <w:numPr>
          <w:ilvl w:val="0"/>
          <w:numId w:val="1"/>
        </w:numPr>
        <w:autoSpaceDE w:val="0"/>
        <w:autoSpaceDN w:val="0"/>
        <w:adjustRightInd w:val="0"/>
        <w:spacing w:line="252" w:lineRule="auto"/>
        <w:ind w:left="2268" w:firstLine="709"/>
        <w:rPr>
          <w:i/>
          <w:sz w:val="27"/>
          <w:szCs w:val="27"/>
          <w:lang w:eastAsia="uk-UA"/>
        </w:rPr>
      </w:pPr>
      <w:r w:rsidRPr="002C76AE">
        <w:rPr>
          <w:rStyle w:val="a3"/>
          <w:i/>
          <w:color w:val="auto"/>
          <w:sz w:val="27"/>
          <w:szCs w:val="27"/>
          <w:u w:val="none"/>
          <w:lang w:val="en-US" w:eastAsia="uk-UA"/>
        </w:rPr>
        <w:t>office@ukrstat.gov.ua</w:t>
      </w:r>
    </w:p>
    <w:p w:rsidR="00FB2875" w:rsidRPr="002C76AE" w:rsidRDefault="00655C17" w:rsidP="00052653">
      <w:pPr>
        <w:autoSpaceDE w:val="0"/>
        <w:autoSpaceDN w:val="0"/>
        <w:adjustRightInd w:val="0"/>
        <w:spacing w:line="252" w:lineRule="auto"/>
        <w:rPr>
          <w:sz w:val="27"/>
          <w:szCs w:val="27"/>
          <w:lang w:eastAsia="uk-UA"/>
        </w:rPr>
      </w:pPr>
      <w:r w:rsidRPr="002C76AE">
        <w:rPr>
          <w:sz w:val="27"/>
          <w:szCs w:val="27"/>
          <w:lang w:eastAsia="uk-UA"/>
        </w:rPr>
        <w:t xml:space="preserve">          </w:t>
      </w:r>
      <w:r w:rsidR="00FB2875" w:rsidRPr="002C76AE">
        <w:rPr>
          <w:sz w:val="27"/>
          <w:szCs w:val="27"/>
          <w:lang w:eastAsia="uk-UA"/>
        </w:rPr>
        <w:t>Контактна інформація для оформлення інформаційного запиту:</w:t>
      </w:r>
    </w:p>
    <w:p w:rsidR="00FB2875" w:rsidRPr="002C76AE" w:rsidRDefault="00FB2875" w:rsidP="00052653">
      <w:pPr>
        <w:numPr>
          <w:ilvl w:val="0"/>
          <w:numId w:val="1"/>
        </w:numPr>
        <w:autoSpaceDE w:val="0"/>
        <w:autoSpaceDN w:val="0"/>
        <w:adjustRightInd w:val="0"/>
        <w:spacing w:line="252" w:lineRule="auto"/>
        <w:ind w:firstLine="709"/>
        <w:rPr>
          <w:sz w:val="27"/>
          <w:szCs w:val="27"/>
          <w:lang w:eastAsia="uk-UA"/>
        </w:rPr>
      </w:pPr>
      <w:r w:rsidRPr="002C76AE">
        <w:rPr>
          <w:sz w:val="28"/>
          <w:szCs w:val="28"/>
          <w:lang w:eastAsia="uk-UA"/>
        </w:rPr>
        <w:t xml:space="preserve">телефон: </w:t>
      </w:r>
      <w:r w:rsidRPr="002C76AE">
        <w:rPr>
          <w:sz w:val="27"/>
          <w:szCs w:val="27"/>
          <w:lang w:eastAsia="uk-UA"/>
        </w:rPr>
        <w:t>287–06–72, факс 235–37–39,</w:t>
      </w:r>
    </w:p>
    <w:p w:rsidR="00FB2875" w:rsidRPr="002C76AE" w:rsidRDefault="00FB2875" w:rsidP="00052653">
      <w:pPr>
        <w:pStyle w:val="Default"/>
        <w:numPr>
          <w:ilvl w:val="0"/>
          <w:numId w:val="1"/>
        </w:numPr>
        <w:spacing w:line="252" w:lineRule="auto"/>
        <w:ind w:firstLine="709"/>
        <w:jc w:val="both"/>
        <w:rPr>
          <w:color w:val="auto"/>
          <w:sz w:val="28"/>
          <w:szCs w:val="28"/>
          <w:lang w:val="uk-UA"/>
        </w:rPr>
      </w:pPr>
      <w:r w:rsidRPr="002C76AE">
        <w:rPr>
          <w:color w:val="auto"/>
          <w:sz w:val="28"/>
          <w:szCs w:val="28"/>
          <w:lang w:val="uk-UA" w:eastAsia="uk-UA"/>
        </w:rPr>
        <w:t xml:space="preserve">електронна пошта: </w:t>
      </w:r>
      <w:hyperlink r:id="rId11" w:history="1">
        <w:r w:rsidRPr="002C76AE">
          <w:rPr>
            <w:rStyle w:val="a3"/>
            <w:i/>
            <w:color w:val="auto"/>
            <w:sz w:val="27"/>
            <w:szCs w:val="27"/>
            <w:u w:val="none"/>
            <w:lang w:val="uk-UA" w:eastAsia="uk-UA"/>
          </w:rPr>
          <w:t>el.zapyt@ukrstat.gov.ua</w:t>
        </w:r>
      </w:hyperlink>
      <w:r w:rsidRPr="002C76AE">
        <w:rPr>
          <w:color w:val="auto"/>
          <w:sz w:val="27"/>
          <w:szCs w:val="27"/>
          <w:lang w:val="uk-UA" w:eastAsia="uk-UA"/>
        </w:rPr>
        <w:t>.</w:t>
      </w:r>
    </w:p>
    <w:p w:rsidR="00FB670B" w:rsidRPr="002C76AE" w:rsidRDefault="00FB670B" w:rsidP="00052653">
      <w:pPr>
        <w:pStyle w:val="Default"/>
        <w:spacing w:line="20" w:lineRule="atLeast"/>
        <w:jc w:val="both"/>
        <w:rPr>
          <w:i/>
          <w:sz w:val="28"/>
          <w:szCs w:val="28"/>
          <w:lang w:val="uk-UA"/>
        </w:rPr>
      </w:pPr>
    </w:p>
    <w:p w:rsidR="00B55AC0" w:rsidRPr="002C76AE" w:rsidRDefault="00B55AC0" w:rsidP="00052653">
      <w:pPr>
        <w:pStyle w:val="Default"/>
        <w:spacing w:line="20" w:lineRule="atLeast"/>
        <w:jc w:val="both"/>
        <w:rPr>
          <w:i/>
          <w:sz w:val="28"/>
          <w:szCs w:val="28"/>
          <w:lang w:val="uk-UA"/>
        </w:rPr>
      </w:pPr>
    </w:p>
    <w:p w:rsidR="0098693B" w:rsidRPr="002C76AE" w:rsidRDefault="00104E81" w:rsidP="00052653">
      <w:pPr>
        <w:pStyle w:val="11"/>
        <w:spacing w:before="0" w:line="20" w:lineRule="atLeast"/>
        <w:ind w:right="0" w:firstLine="0"/>
        <w:rPr>
          <w:i/>
          <w:spacing w:val="0"/>
          <w:sz w:val="28"/>
          <w:szCs w:val="28"/>
        </w:rPr>
      </w:pPr>
      <w:r w:rsidRPr="002C76AE">
        <w:rPr>
          <w:i/>
          <w:spacing w:val="0"/>
          <w:sz w:val="28"/>
          <w:szCs w:val="28"/>
        </w:rPr>
        <w:t>2.</w:t>
      </w:r>
      <w:r w:rsidR="0051291A" w:rsidRPr="002C76AE">
        <w:rPr>
          <w:i/>
          <w:spacing w:val="0"/>
          <w:sz w:val="28"/>
          <w:szCs w:val="28"/>
        </w:rPr>
        <w:t xml:space="preserve">5. Послідовність та </w:t>
      </w:r>
      <w:proofErr w:type="spellStart"/>
      <w:r w:rsidR="0051291A" w:rsidRPr="002C76AE">
        <w:rPr>
          <w:i/>
          <w:spacing w:val="0"/>
          <w:sz w:val="28"/>
          <w:szCs w:val="28"/>
        </w:rPr>
        <w:t>зіставність</w:t>
      </w:r>
      <w:proofErr w:type="spellEnd"/>
    </w:p>
    <w:p w:rsidR="005523B1" w:rsidRPr="002C76AE" w:rsidRDefault="005523B1" w:rsidP="00052653">
      <w:pPr>
        <w:pStyle w:val="11"/>
        <w:spacing w:before="0" w:line="20" w:lineRule="atLeast"/>
        <w:ind w:right="0" w:firstLine="0"/>
        <w:rPr>
          <w:i/>
          <w:spacing w:val="0"/>
          <w:sz w:val="28"/>
          <w:szCs w:val="28"/>
        </w:rPr>
      </w:pPr>
    </w:p>
    <w:p w:rsidR="005F06BB" w:rsidRPr="002C76AE" w:rsidRDefault="00420B8E" w:rsidP="00052653">
      <w:pPr>
        <w:spacing w:line="20" w:lineRule="atLeast"/>
        <w:ind w:firstLine="720"/>
        <w:jc w:val="both"/>
        <w:rPr>
          <w:i/>
          <w:color w:val="000000"/>
          <w:sz w:val="28"/>
          <w:szCs w:val="28"/>
        </w:rPr>
      </w:pPr>
      <w:r w:rsidRPr="002C76AE">
        <w:rPr>
          <w:i/>
          <w:color w:val="000000"/>
          <w:sz w:val="28"/>
          <w:szCs w:val="28"/>
        </w:rPr>
        <w:t xml:space="preserve">Послідовність двох або більше статистичних </w:t>
      </w:r>
      <w:r w:rsidR="00DC2B59" w:rsidRPr="002C76AE">
        <w:rPr>
          <w:i/>
          <w:color w:val="000000"/>
          <w:sz w:val="28"/>
          <w:szCs w:val="28"/>
        </w:rPr>
        <w:t>даних означає,</w:t>
      </w:r>
      <w:r w:rsidR="004B1718" w:rsidRPr="002C76AE">
        <w:rPr>
          <w:i/>
          <w:color w:val="000000"/>
          <w:sz w:val="28"/>
          <w:szCs w:val="28"/>
        </w:rPr>
        <w:t xml:space="preserve"> наскільки </w:t>
      </w:r>
      <w:r w:rsidR="00FA7719" w:rsidRPr="002C76AE">
        <w:rPr>
          <w:i/>
          <w:color w:val="000000"/>
          <w:sz w:val="28"/>
          <w:szCs w:val="28"/>
        </w:rPr>
        <w:t>в</w:t>
      </w:r>
      <w:r w:rsidR="004B1718" w:rsidRPr="002C76AE">
        <w:rPr>
          <w:i/>
          <w:color w:val="000000"/>
          <w:sz w:val="28"/>
          <w:szCs w:val="28"/>
        </w:rPr>
        <w:t xml:space="preserve"> </w:t>
      </w:r>
      <w:r w:rsidR="00DC2B59" w:rsidRPr="002C76AE">
        <w:rPr>
          <w:i/>
          <w:color w:val="000000"/>
          <w:sz w:val="28"/>
          <w:szCs w:val="28"/>
        </w:rPr>
        <w:t xml:space="preserve">державних </w:t>
      </w:r>
      <w:r w:rsidR="004B1718" w:rsidRPr="002C76AE">
        <w:rPr>
          <w:i/>
          <w:color w:val="000000"/>
          <w:sz w:val="28"/>
          <w:szCs w:val="28"/>
        </w:rPr>
        <w:t xml:space="preserve">статистичних </w:t>
      </w:r>
      <w:r w:rsidR="00DC2B59" w:rsidRPr="002C76AE">
        <w:rPr>
          <w:i/>
          <w:color w:val="000000"/>
          <w:sz w:val="28"/>
          <w:szCs w:val="28"/>
        </w:rPr>
        <w:t>спостереженнях</w:t>
      </w:r>
      <w:r w:rsidR="004B1718" w:rsidRPr="002C76AE">
        <w:rPr>
          <w:i/>
          <w:color w:val="000000"/>
          <w:sz w:val="28"/>
          <w:szCs w:val="28"/>
        </w:rPr>
        <w:t>, у рамках яких вони вироблялися, використовували</w:t>
      </w:r>
      <w:r w:rsidR="00DC2B59" w:rsidRPr="002C76AE">
        <w:rPr>
          <w:i/>
          <w:color w:val="000000"/>
          <w:sz w:val="28"/>
          <w:szCs w:val="28"/>
        </w:rPr>
        <w:t>сь</w:t>
      </w:r>
      <w:r w:rsidR="004B1718" w:rsidRPr="002C76AE">
        <w:rPr>
          <w:i/>
          <w:color w:val="000000"/>
          <w:sz w:val="28"/>
          <w:szCs w:val="28"/>
        </w:rPr>
        <w:t xml:space="preserve"> однакові </w:t>
      </w:r>
      <w:r w:rsidR="00DC2B59" w:rsidRPr="002C76AE">
        <w:rPr>
          <w:i/>
          <w:color w:val="000000"/>
          <w:sz w:val="28"/>
          <w:szCs w:val="28"/>
        </w:rPr>
        <w:t xml:space="preserve">метадані </w:t>
      </w:r>
      <w:r w:rsidR="00DC2B59" w:rsidRPr="002C76AE">
        <w:rPr>
          <w:i/>
          <w:sz w:val="28"/>
          <w:szCs w:val="28"/>
        </w:rPr>
        <w:t>–</w:t>
      </w:r>
      <w:r w:rsidR="004B1718" w:rsidRPr="002C76AE">
        <w:rPr>
          <w:i/>
          <w:color w:val="000000"/>
          <w:sz w:val="28"/>
          <w:szCs w:val="28"/>
        </w:rPr>
        <w:t xml:space="preserve"> класифікації, визначення і сукупн</w:t>
      </w:r>
      <w:r w:rsidR="00DC2B59" w:rsidRPr="002C76AE">
        <w:rPr>
          <w:i/>
          <w:color w:val="000000"/>
          <w:sz w:val="28"/>
          <w:szCs w:val="28"/>
        </w:rPr>
        <w:t>і</w:t>
      </w:r>
      <w:r w:rsidR="004B1718" w:rsidRPr="002C76AE">
        <w:rPr>
          <w:i/>
          <w:color w:val="000000"/>
          <w:sz w:val="28"/>
          <w:szCs w:val="28"/>
        </w:rPr>
        <w:t>ст</w:t>
      </w:r>
      <w:r w:rsidR="00DC2B59" w:rsidRPr="002C76AE">
        <w:rPr>
          <w:i/>
          <w:color w:val="000000"/>
          <w:sz w:val="28"/>
          <w:szCs w:val="28"/>
        </w:rPr>
        <w:t>ь</w:t>
      </w:r>
      <w:r w:rsidR="004B1718" w:rsidRPr="002C76AE">
        <w:rPr>
          <w:i/>
          <w:color w:val="000000"/>
          <w:sz w:val="28"/>
          <w:szCs w:val="28"/>
        </w:rPr>
        <w:t>, що вивча</w:t>
      </w:r>
      <w:r w:rsidR="00DC2B59" w:rsidRPr="002C76AE">
        <w:rPr>
          <w:i/>
          <w:color w:val="000000"/>
          <w:sz w:val="28"/>
          <w:szCs w:val="28"/>
        </w:rPr>
        <w:t>є</w:t>
      </w:r>
      <w:r w:rsidR="004B1718" w:rsidRPr="002C76AE">
        <w:rPr>
          <w:i/>
          <w:color w:val="000000"/>
          <w:sz w:val="28"/>
          <w:szCs w:val="28"/>
        </w:rPr>
        <w:t>ться, а також гармонізовані методи.</w:t>
      </w:r>
    </w:p>
    <w:p w:rsidR="00420B8E" w:rsidRPr="002C76AE" w:rsidRDefault="005F06BB" w:rsidP="00052653">
      <w:pPr>
        <w:spacing w:line="20" w:lineRule="atLeast"/>
        <w:ind w:firstLine="720"/>
        <w:jc w:val="both"/>
        <w:rPr>
          <w:i/>
          <w:color w:val="000000"/>
          <w:sz w:val="28"/>
          <w:szCs w:val="28"/>
        </w:rPr>
      </w:pPr>
      <w:proofErr w:type="spellStart"/>
      <w:r w:rsidRPr="002C76AE">
        <w:rPr>
          <w:i/>
          <w:color w:val="000000"/>
          <w:sz w:val="28"/>
          <w:szCs w:val="28"/>
        </w:rPr>
        <w:t>Зіставність</w:t>
      </w:r>
      <w:proofErr w:type="spellEnd"/>
      <w:r w:rsidR="00DC2B59" w:rsidRPr="002C76AE">
        <w:rPr>
          <w:i/>
          <w:color w:val="000000"/>
          <w:sz w:val="28"/>
          <w:szCs w:val="28"/>
        </w:rPr>
        <w:t xml:space="preserve"> </w:t>
      </w:r>
      <w:r w:rsidR="00DC2B59" w:rsidRPr="002C76AE">
        <w:rPr>
          <w:i/>
          <w:sz w:val="28"/>
          <w:szCs w:val="28"/>
        </w:rPr>
        <w:t>– це</w:t>
      </w:r>
      <w:r w:rsidR="004B1718" w:rsidRPr="002C76AE">
        <w:rPr>
          <w:i/>
          <w:color w:val="000000"/>
          <w:sz w:val="28"/>
          <w:szCs w:val="28"/>
        </w:rPr>
        <w:t xml:space="preserve"> окреми</w:t>
      </w:r>
      <w:r w:rsidR="00DC2B59" w:rsidRPr="002C76AE">
        <w:rPr>
          <w:i/>
          <w:color w:val="000000"/>
          <w:sz w:val="28"/>
          <w:szCs w:val="28"/>
        </w:rPr>
        <w:t>й</w:t>
      </w:r>
      <w:r w:rsidR="004B1718" w:rsidRPr="002C76AE">
        <w:rPr>
          <w:i/>
          <w:color w:val="000000"/>
          <w:sz w:val="28"/>
          <w:szCs w:val="28"/>
        </w:rPr>
        <w:t xml:space="preserve"> випад</w:t>
      </w:r>
      <w:r w:rsidR="00DC2B59" w:rsidRPr="002C76AE">
        <w:rPr>
          <w:i/>
          <w:color w:val="000000"/>
          <w:sz w:val="28"/>
          <w:szCs w:val="28"/>
        </w:rPr>
        <w:t>о</w:t>
      </w:r>
      <w:r w:rsidR="004B1718" w:rsidRPr="002C76AE">
        <w:rPr>
          <w:i/>
          <w:color w:val="000000"/>
          <w:sz w:val="28"/>
          <w:szCs w:val="28"/>
        </w:rPr>
        <w:t>к</w:t>
      </w:r>
      <w:r w:rsidRPr="002C76AE">
        <w:rPr>
          <w:i/>
          <w:color w:val="000000"/>
          <w:sz w:val="28"/>
          <w:szCs w:val="28"/>
        </w:rPr>
        <w:t xml:space="preserve"> послідовності, коли статистичні дані відносяться до тих самих об</w:t>
      </w:r>
      <w:r w:rsidR="00276779" w:rsidRPr="002C76AE">
        <w:rPr>
          <w:i/>
          <w:color w:val="000000"/>
          <w:sz w:val="28"/>
          <w:szCs w:val="28"/>
        </w:rPr>
        <w:t>'</w:t>
      </w:r>
      <w:r w:rsidRPr="002C76AE">
        <w:rPr>
          <w:i/>
          <w:color w:val="000000"/>
          <w:sz w:val="28"/>
          <w:szCs w:val="28"/>
        </w:rPr>
        <w:t>єктів даних, а ціль їх</w:t>
      </w:r>
      <w:r w:rsidR="004E66E6" w:rsidRPr="002C76AE">
        <w:rPr>
          <w:i/>
          <w:color w:val="000000"/>
          <w:sz w:val="28"/>
          <w:szCs w:val="28"/>
        </w:rPr>
        <w:t>нього</w:t>
      </w:r>
      <w:r w:rsidRPr="002C76AE">
        <w:rPr>
          <w:i/>
          <w:color w:val="000000"/>
          <w:sz w:val="28"/>
          <w:szCs w:val="28"/>
        </w:rPr>
        <w:t xml:space="preserve"> об'єднання – зробити порівняння </w:t>
      </w:r>
      <w:r w:rsidR="00FA7719" w:rsidRPr="002C76AE">
        <w:rPr>
          <w:i/>
          <w:color w:val="000000"/>
          <w:sz w:val="28"/>
          <w:szCs w:val="28"/>
        </w:rPr>
        <w:t>в</w:t>
      </w:r>
      <w:r w:rsidRPr="002C76AE">
        <w:rPr>
          <w:i/>
          <w:color w:val="000000"/>
          <w:sz w:val="28"/>
          <w:szCs w:val="28"/>
        </w:rPr>
        <w:t xml:space="preserve"> часі або за регіонами, або за іншими сферами діяльності.</w:t>
      </w:r>
    </w:p>
    <w:p w:rsidR="00FB670B" w:rsidRPr="002C76AE" w:rsidRDefault="00FB670B" w:rsidP="00052653">
      <w:pPr>
        <w:pStyle w:val="Default"/>
        <w:numPr>
          <w:ilvl w:val="0"/>
          <w:numId w:val="1"/>
        </w:numPr>
        <w:spacing w:line="20" w:lineRule="atLeast"/>
        <w:ind w:firstLine="709"/>
        <w:jc w:val="both"/>
        <w:rPr>
          <w:sz w:val="28"/>
          <w:szCs w:val="28"/>
          <w:lang w:val="uk-UA"/>
        </w:rPr>
      </w:pPr>
    </w:p>
    <w:p w:rsidR="00285B0B" w:rsidRPr="002C76AE" w:rsidRDefault="00285B0B" w:rsidP="00052653">
      <w:pPr>
        <w:pStyle w:val="af5"/>
        <w:numPr>
          <w:ilvl w:val="0"/>
          <w:numId w:val="1"/>
        </w:numPr>
        <w:autoSpaceDE w:val="0"/>
        <w:autoSpaceDN w:val="0"/>
        <w:adjustRightInd w:val="0"/>
        <w:spacing w:line="252" w:lineRule="auto"/>
        <w:ind w:left="0" w:firstLine="709"/>
        <w:contextualSpacing/>
        <w:jc w:val="both"/>
        <w:rPr>
          <w:rFonts w:eastAsia="Verdana"/>
          <w:color w:val="000000"/>
          <w:sz w:val="28"/>
          <w:szCs w:val="28"/>
          <w:lang w:eastAsia="uk-UA"/>
        </w:rPr>
      </w:pPr>
      <w:r w:rsidRPr="002C76AE">
        <w:rPr>
          <w:sz w:val="28"/>
          <w:szCs w:val="28"/>
        </w:rPr>
        <w:t>Концепція ДСС передбачає єдині підходи до системи показників (їхнього змісту, визначень), одиниць спостереження, звітного періоду та періодичності обстеження, географічного охоплення, методів збору та обробки даних, політики перегляду даних у випадку зміни методології.</w:t>
      </w:r>
    </w:p>
    <w:p w:rsidR="0098353D" w:rsidRPr="0098353D" w:rsidRDefault="0098353D" w:rsidP="00DF6BA7">
      <w:pPr>
        <w:pStyle w:val="af5"/>
        <w:numPr>
          <w:ilvl w:val="0"/>
          <w:numId w:val="16"/>
        </w:numPr>
        <w:autoSpaceDE w:val="0"/>
        <w:autoSpaceDN w:val="0"/>
        <w:adjustRightInd w:val="0"/>
        <w:spacing w:line="252" w:lineRule="auto"/>
        <w:ind w:left="0" w:firstLine="709"/>
        <w:contextualSpacing/>
        <w:jc w:val="both"/>
        <w:rPr>
          <w:rFonts w:eastAsia="Verdana"/>
          <w:color w:val="000000"/>
          <w:sz w:val="28"/>
          <w:szCs w:val="28"/>
          <w:lang w:eastAsia="uk-UA"/>
        </w:rPr>
      </w:pPr>
      <w:r>
        <w:rPr>
          <w:sz w:val="28"/>
          <w:szCs w:val="28"/>
        </w:rPr>
        <w:t>Зважаючи, що м</w:t>
      </w:r>
      <w:r w:rsidR="00285B0B" w:rsidRPr="002C76AE">
        <w:rPr>
          <w:sz w:val="28"/>
          <w:szCs w:val="28"/>
        </w:rPr>
        <w:t>етодологія визначення показників спостереження не зазнавала суттєвих змін</w:t>
      </w:r>
      <w:r>
        <w:rPr>
          <w:sz w:val="28"/>
          <w:szCs w:val="28"/>
        </w:rPr>
        <w:t xml:space="preserve"> </w:t>
      </w:r>
      <w:r w:rsidRPr="002C76AE">
        <w:rPr>
          <w:sz w:val="28"/>
          <w:szCs w:val="28"/>
        </w:rPr>
        <w:t>нижченаведені</w:t>
      </w:r>
      <w:r>
        <w:rPr>
          <w:sz w:val="28"/>
          <w:szCs w:val="28"/>
        </w:rPr>
        <w:t xml:space="preserve"> показники </w:t>
      </w:r>
      <w:r w:rsidRPr="002C76AE">
        <w:rPr>
          <w:sz w:val="28"/>
          <w:szCs w:val="28"/>
        </w:rPr>
        <w:t>можна порівнювати з даними попередніх спостережень (з 2001 року),</w:t>
      </w:r>
      <w:r w:rsidRPr="002C76AE">
        <w:t xml:space="preserve"> </w:t>
      </w:r>
      <w:r w:rsidRPr="002C76AE">
        <w:rPr>
          <w:sz w:val="28"/>
          <w:szCs w:val="28"/>
        </w:rPr>
        <w:t>в цілому по Україні</w:t>
      </w:r>
      <w:r>
        <w:rPr>
          <w:sz w:val="28"/>
          <w:szCs w:val="28"/>
        </w:rPr>
        <w:t>:</w:t>
      </w:r>
    </w:p>
    <w:p w:rsidR="0098353D" w:rsidRPr="002C76AE" w:rsidRDefault="0098353D" w:rsidP="0098353D">
      <w:pPr>
        <w:pStyle w:val="21"/>
        <w:numPr>
          <w:ilvl w:val="0"/>
          <w:numId w:val="17"/>
        </w:numPr>
        <w:spacing w:line="252" w:lineRule="auto"/>
        <w:rPr>
          <w:szCs w:val="28"/>
          <w:lang w:val="uk-UA"/>
        </w:rPr>
      </w:pPr>
      <w:r w:rsidRPr="002C76AE">
        <w:rPr>
          <w:szCs w:val="28"/>
          <w:lang w:val="uk-UA"/>
        </w:rPr>
        <w:t>вартість основних засобів: первісна/переоцінена, залишкова;</w:t>
      </w:r>
    </w:p>
    <w:p w:rsidR="0098353D" w:rsidRPr="002C76AE" w:rsidRDefault="0098353D" w:rsidP="0098353D">
      <w:pPr>
        <w:pStyle w:val="21"/>
        <w:numPr>
          <w:ilvl w:val="0"/>
          <w:numId w:val="17"/>
        </w:numPr>
        <w:spacing w:line="252" w:lineRule="auto"/>
        <w:ind w:left="720" w:firstLine="0"/>
        <w:rPr>
          <w:szCs w:val="28"/>
          <w:lang w:val="uk-UA"/>
        </w:rPr>
      </w:pPr>
      <w:r w:rsidRPr="002C76AE">
        <w:rPr>
          <w:szCs w:val="28"/>
          <w:lang w:val="uk-UA"/>
        </w:rPr>
        <w:t>вартість основних засобів, що надійшли та вибули;</w:t>
      </w:r>
    </w:p>
    <w:p w:rsidR="0098353D" w:rsidRPr="002C76AE" w:rsidRDefault="0098353D" w:rsidP="0098353D">
      <w:pPr>
        <w:pStyle w:val="21"/>
        <w:numPr>
          <w:ilvl w:val="0"/>
          <w:numId w:val="17"/>
        </w:numPr>
        <w:spacing w:line="252" w:lineRule="auto"/>
        <w:ind w:left="720" w:firstLine="0"/>
        <w:rPr>
          <w:szCs w:val="28"/>
          <w:lang w:val="uk-UA"/>
        </w:rPr>
      </w:pPr>
      <w:r w:rsidRPr="002C76AE">
        <w:rPr>
          <w:szCs w:val="28"/>
          <w:lang w:val="uk-UA"/>
        </w:rPr>
        <w:t>амортизація основних засобів за рік;</w:t>
      </w:r>
    </w:p>
    <w:p w:rsidR="0098353D" w:rsidRPr="002C76AE" w:rsidRDefault="0098353D" w:rsidP="0098353D">
      <w:pPr>
        <w:pStyle w:val="21"/>
        <w:numPr>
          <w:ilvl w:val="0"/>
          <w:numId w:val="17"/>
        </w:numPr>
        <w:spacing w:line="252" w:lineRule="auto"/>
        <w:ind w:left="720" w:firstLine="0"/>
        <w:rPr>
          <w:szCs w:val="28"/>
          <w:lang w:val="uk-UA"/>
        </w:rPr>
      </w:pPr>
      <w:r w:rsidRPr="002C76AE">
        <w:rPr>
          <w:szCs w:val="28"/>
          <w:lang w:val="uk-UA"/>
        </w:rPr>
        <w:t>вартість основних засобів, на які повністю нараховано амортизацію;</w:t>
      </w:r>
    </w:p>
    <w:p w:rsidR="0098353D" w:rsidRPr="002C76AE" w:rsidRDefault="0098353D" w:rsidP="0098353D">
      <w:pPr>
        <w:pStyle w:val="21"/>
        <w:numPr>
          <w:ilvl w:val="0"/>
          <w:numId w:val="17"/>
        </w:numPr>
        <w:spacing w:line="252" w:lineRule="auto"/>
        <w:ind w:left="720" w:firstLine="0"/>
        <w:rPr>
          <w:szCs w:val="28"/>
          <w:lang w:val="uk-UA"/>
        </w:rPr>
      </w:pPr>
      <w:r w:rsidRPr="002C76AE">
        <w:rPr>
          <w:szCs w:val="28"/>
          <w:lang w:val="uk-UA"/>
        </w:rPr>
        <w:t>ступінь зносу основних засобів.</w:t>
      </w:r>
    </w:p>
    <w:p w:rsidR="0098353D" w:rsidRPr="0098353D" w:rsidRDefault="0098353D" w:rsidP="0098353D">
      <w:pPr>
        <w:pStyle w:val="af5"/>
        <w:numPr>
          <w:ilvl w:val="0"/>
          <w:numId w:val="17"/>
        </w:numPr>
        <w:autoSpaceDE w:val="0"/>
        <w:autoSpaceDN w:val="0"/>
        <w:adjustRightInd w:val="0"/>
        <w:spacing w:line="252" w:lineRule="auto"/>
        <w:ind w:left="0" w:firstLine="709"/>
        <w:contextualSpacing/>
        <w:jc w:val="both"/>
        <w:rPr>
          <w:rFonts w:eastAsia="Verdana"/>
          <w:color w:val="000000"/>
          <w:sz w:val="28"/>
          <w:szCs w:val="28"/>
          <w:lang w:eastAsia="uk-UA"/>
        </w:rPr>
      </w:pPr>
      <w:r>
        <w:rPr>
          <w:sz w:val="28"/>
          <w:szCs w:val="28"/>
        </w:rPr>
        <w:t>При цьому слід враховувати, що з</w:t>
      </w:r>
      <w:r w:rsidRPr="002C76AE">
        <w:rPr>
          <w:sz w:val="28"/>
          <w:szCs w:val="28"/>
        </w:rPr>
        <w:t xml:space="preserve"> 2011 року вартість основних засобів бюджетних установ (головних розпорядників бюджетних коштів) не розподіляються з</w:t>
      </w:r>
      <w:r>
        <w:rPr>
          <w:sz w:val="28"/>
          <w:szCs w:val="28"/>
        </w:rPr>
        <w:t>а видами економічної діяльності, а</w:t>
      </w:r>
      <w:r w:rsidRPr="002C76AE">
        <w:rPr>
          <w:sz w:val="28"/>
          <w:szCs w:val="28"/>
        </w:rPr>
        <w:t xml:space="preserve"> </w:t>
      </w:r>
      <w:r>
        <w:rPr>
          <w:sz w:val="28"/>
          <w:szCs w:val="28"/>
        </w:rPr>
        <w:t>т</w:t>
      </w:r>
      <w:r w:rsidRPr="002C76AE">
        <w:rPr>
          <w:sz w:val="28"/>
          <w:szCs w:val="28"/>
        </w:rPr>
        <w:t>акож не включено вартість основних засобів місцевих органів виконавчої влади та органів місцевого самоврядування</w:t>
      </w:r>
      <w:r>
        <w:rPr>
          <w:sz w:val="28"/>
          <w:szCs w:val="28"/>
        </w:rPr>
        <w:t>.</w:t>
      </w:r>
    </w:p>
    <w:p w:rsidR="00285B0B" w:rsidRDefault="00285B0B" w:rsidP="00052653">
      <w:pPr>
        <w:spacing w:line="252" w:lineRule="auto"/>
        <w:ind w:right="-5"/>
        <w:contextualSpacing/>
        <w:jc w:val="both"/>
        <w:rPr>
          <w:sz w:val="28"/>
          <w:szCs w:val="28"/>
        </w:rPr>
      </w:pPr>
    </w:p>
    <w:p w:rsidR="005523B1" w:rsidRPr="002C76AE" w:rsidRDefault="00104E81" w:rsidP="00052653">
      <w:pPr>
        <w:pStyle w:val="11"/>
        <w:spacing w:before="0" w:line="252" w:lineRule="auto"/>
        <w:ind w:right="0" w:firstLine="709"/>
        <w:rPr>
          <w:i/>
          <w:spacing w:val="0"/>
          <w:sz w:val="28"/>
          <w:szCs w:val="28"/>
        </w:rPr>
      </w:pPr>
      <w:r w:rsidRPr="002C76AE">
        <w:rPr>
          <w:i/>
          <w:spacing w:val="0"/>
          <w:sz w:val="28"/>
          <w:szCs w:val="28"/>
        </w:rPr>
        <w:t>2.</w:t>
      </w:r>
      <w:r w:rsidR="0053696D" w:rsidRPr="002C76AE">
        <w:rPr>
          <w:i/>
          <w:spacing w:val="0"/>
          <w:sz w:val="28"/>
          <w:szCs w:val="28"/>
        </w:rPr>
        <w:t>6. </w:t>
      </w:r>
      <w:r w:rsidR="0098693B" w:rsidRPr="002C76AE">
        <w:rPr>
          <w:i/>
          <w:spacing w:val="0"/>
          <w:sz w:val="28"/>
          <w:szCs w:val="28"/>
        </w:rPr>
        <w:t>Оцінка потреб та очікувань користувачів</w:t>
      </w:r>
    </w:p>
    <w:p w:rsidR="00F94FB8" w:rsidRPr="002C76AE" w:rsidRDefault="00F94FB8" w:rsidP="00052653">
      <w:pPr>
        <w:pStyle w:val="11"/>
        <w:spacing w:before="0" w:line="252" w:lineRule="auto"/>
        <w:ind w:right="0" w:firstLine="709"/>
        <w:rPr>
          <w:i/>
          <w:spacing w:val="0"/>
          <w:sz w:val="28"/>
          <w:szCs w:val="28"/>
        </w:rPr>
      </w:pPr>
    </w:p>
    <w:p w:rsidR="00D1435F" w:rsidRPr="002C76AE" w:rsidRDefault="00D1435F" w:rsidP="00052653">
      <w:pPr>
        <w:pStyle w:val="Default"/>
        <w:spacing w:line="252" w:lineRule="auto"/>
        <w:ind w:firstLine="709"/>
        <w:jc w:val="both"/>
        <w:rPr>
          <w:color w:val="auto"/>
          <w:sz w:val="28"/>
          <w:szCs w:val="28"/>
          <w:lang w:val="uk-UA"/>
        </w:rPr>
      </w:pPr>
      <w:r w:rsidRPr="002C76AE">
        <w:rPr>
          <w:color w:val="auto"/>
          <w:sz w:val="28"/>
          <w:szCs w:val="28"/>
          <w:lang w:val="uk-UA"/>
        </w:rPr>
        <w:t xml:space="preserve">Користувачами інформації, яка отримана за результатами ДСС, є органи державної влади, інші державні установи, наукові організації, навчальні заклади, підприємства, міжнародні організації, фізичні особи. </w:t>
      </w:r>
    </w:p>
    <w:p w:rsidR="001915EB" w:rsidRPr="002C76AE" w:rsidRDefault="001915EB" w:rsidP="00052653">
      <w:pPr>
        <w:pStyle w:val="Default"/>
        <w:spacing w:line="252" w:lineRule="auto"/>
        <w:ind w:firstLine="709"/>
        <w:jc w:val="both"/>
        <w:rPr>
          <w:color w:val="auto"/>
          <w:sz w:val="28"/>
          <w:szCs w:val="28"/>
          <w:lang w:val="uk-UA"/>
        </w:rPr>
      </w:pPr>
      <w:r w:rsidRPr="002C76AE">
        <w:rPr>
          <w:color w:val="auto"/>
          <w:sz w:val="28"/>
          <w:szCs w:val="28"/>
          <w:lang w:val="uk-UA"/>
        </w:rPr>
        <w:t xml:space="preserve">Перелік користувачів статистичної інформації </w:t>
      </w:r>
      <w:r w:rsidRPr="002C76AE">
        <w:rPr>
          <w:bCs/>
          <w:sz w:val="28"/>
          <w:szCs w:val="28"/>
          <w:lang w:val="uk-UA"/>
        </w:rPr>
        <w:t>з</w:t>
      </w:r>
      <w:r w:rsidR="00441E61" w:rsidRPr="002C76AE">
        <w:rPr>
          <w:bCs/>
          <w:sz w:val="28"/>
          <w:szCs w:val="28"/>
        </w:rPr>
        <w:t>і</w:t>
      </w:r>
      <w:r w:rsidRPr="002C76AE">
        <w:rPr>
          <w:bCs/>
          <w:sz w:val="28"/>
          <w:szCs w:val="28"/>
          <w:lang w:val="uk-UA"/>
        </w:rPr>
        <w:t xml:space="preserve"> статистики </w:t>
      </w:r>
      <w:r w:rsidR="004F4C70" w:rsidRPr="002C76AE">
        <w:rPr>
          <w:bCs/>
          <w:sz w:val="28"/>
          <w:szCs w:val="28"/>
          <w:lang w:val="uk-UA"/>
        </w:rPr>
        <w:t>основних засобів</w:t>
      </w:r>
      <w:r w:rsidRPr="002C76AE">
        <w:rPr>
          <w:bCs/>
          <w:color w:val="auto"/>
          <w:sz w:val="28"/>
          <w:szCs w:val="28"/>
          <w:lang w:val="uk-UA"/>
        </w:rPr>
        <w:t xml:space="preserve"> </w:t>
      </w:r>
      <w:r w:rsidRPr="002C76AE">
        <w:rPr>
          <w:color w:val="auto"/>
          <w:sz w:val="28"/>
          <w:szCs w:val="28"/>
          <w:lang w:val="uk-UA"/>
        </w:rPr>
        <w:t xml:space="preserve">формується на основі угод </w:t>
      </w:r>
      <w:r w:rsidRPr="002C76AE">
        <w:rPr>
          <w:sz w:val="28"/>
          <w:szCs w:val="28"/>
          <w:lang w:val="uk-UA"/>
        </w:rPr>
        <w:t xml:space="preserve">про </w:t>
      </w:r>
      <w:proofErr w:type="spellStart"/>
      <w:r w:rsidRPr="002C76AE">
        <w:rPr>
          <w:sz w:val="28"/>
          <w:szCs w:val="28"/>
          <w:lang w:val="uk-UA"/>
        </w:rPr>
        <w:t>взаємообмін</w:t>
      </w:r>
      <w:proofErr w:type="spellEnd"/>
      <w:r w:rsidRPr="002C76AE">
        <w:rPr>
          <w:sz w:val="28"/>
          <w:szCs w:val="28"/>
          <w:lang w:val="uk-UA"/>
        </w:rPr>
        <w:t xml:space="preserve"> інформаційними ресурсами з органами державної влади, </w:t>
      </w:r>
      <w:r w:rsidRPr="002C76AE">
        <w:rPr>
          <w:color w:val="auto"/>
          <w:sz w:val="28"/>
          <w:szCs w:val="28"/>
          <w:lang w:val="uk-UA"/>
        </w:rPr>
        <w:t xml:space="preserve">листів-запитів на отримання статистичних даних, а також пропозицій щодо вдосконалення інструментарію проведення </w:t>
      </w:r>
      <w:r w:rsidR="00A57FE2" w:rsidRPr="002C76AE">
        <w:rPr>
          <w:color w:val="auto"/>
          <w:sz w:val="28"/>
          <w:szCs w:val="28"/>
          <w:lang w:val="uk-UA"/>
        </w:rPr>
        <w:t>ДСС</w:t>
      </w:r>
      <w:r w:rsidRPr="002C76AE">
        <w:rPr>
          <w:color w:val="auto"/>
          <w:sz w:val="28"/>
          <w:szCs w:val="28"/>
          <w:lang w:val="uk-UA"/>
        </w:rPr>
        <w:t xml:space="preserve">. </w:t>
      </w:r>
    </w:p>
    <w:p w:rsidR="001915EB" w:rsidRPr="002C76AE" w:rsidRDefault="001915EB" w:rsidP="00052653">
      <w:pPr>
        <w:autoSpaceDE w:val="0"/>
        <w:autoSpaceDN w:val="0"/>
        <w:adjustRightInd w:val="0"/>
        <w:spacing w:line="252" w:lineRule="auto"/>
        <w:ind w:firstLine="709"/>
        <w:jc w:val="both"/>
        <w:rPr>
          <w:sz w:val="28"/>
          <w:szCs w:val="28"/>
        </w:rPr>
      </w:pPr>
      <w:r w:rsidRPr="002C76AE">
        <w:rPr>
          <w:sz w:val="28"/>
          <w:szCs w:val="28"/>
        </w:rPr>
        <w:t>У 201</w:t>
      </w:r>
      <w:r w:rsidR="004F4C70" w:rsidRPr="002C76AE">
        <w:rPr>
          <w:sz w:val="28"/>
          <w:szCs w:val="28"/>
        </w:rPr>
        <w:t>5</w:t>
      </w:r>
      <w:r w:rsidRPr="002C76AE">
        <w:rPr>
          <w:sz w:val="28"/>
          <w:szCs w:val="28"/>
        </w:rPr>
        <w:t xml:space="preserve"> році </w:t>
      </w:r>
      <w:proofErr w:type="spellStart"/>
      <w:r w:rsidRPr="002C76AE">
        <w:rPr>
          <w:sz w:val="28"/>
          <w:szCs w:val="28"/>
        </w:rPr>
        <w:t>Держстат</w:t>
      </w:r>
      <w:proofErr w:type="spellEnd"/>
      <w:r w:rsidRPr="002C76AE">
        <w:rPr>
          <w:sz w:val="28"/>
          <w:szCs w:val="28"/>
        </w:rPr>
        <w:t xml:space="preserve"> вперше провів анкетне опитування з метою вивчення ступеня відповідності потребам користувачів інформації </w:t>
      </w:r>
      <w:r w:rsidR="004F4C70" w:rsidRPr="002C76AE">
        <w:rPr>
          <w:bCs/>
          <w:sz w:val="28"/>
          <w:szCs w:val="28"/>
        </w:rPr>
        <w:t>зі статистики основних засобів</w:t>
      </w:r>
      <w:r w:rsidR="007E1487" w:rsidRPr="002C76AE">
        <w:rPr>
          <w:bCs/>
          <w:sz w:val="28"/>
          <w:szCs w:val="28"/>
        </w:rPr>
        <w:t>.</w:t>
      </w:r>
    </w:p>
    <w:p w:rsidR="008E4373" w:rsidRPr="002C76AE" w:rsidRDefault="00F94FB8" w:rsidP="00052653">
      <w:pPr>
        <w:spacing w:line="252" w:lineRule="auto"/>
        <w:ind w:firstLine="567"/>
        <w:jc w:val="both"/>
        <w:rPr>
          <w:sz w:val="28"/>
          <w:szCs w:val="28"/>
        </w:rPr>
      </w:pPr>
      <w:r w:rsidRPr="002C76AE">
        <w:rPr>
          <w:sz w:val="28"/>
          <w:szCs w:val="28"/>
        </w:rPr>
        <w:t>Переважна більшість опит</w:t>
      </w:r>
      <w:r w:rsidR="008E4373" w:rsidRPr="002C76AE">
        <w:rPr>
          <w:sz w:val="28"/>
          <w:szCs w:val="28"/>
        </w:rPr>
        <w:t>аних користувачів (79%)</w:t>
      </w:r>
      <w:r w:rsidR="002E2D13" w:rsidRPr="002C76AE">
        <w:rPr>
          <w:sz w:val="28"/>
          <w:szCs w:val="28"/>
        </w:rPr>
        <w:t>,</w:t>
      </w:r>
      <w:r w:rsidR="008E4373" w:rsidRPr="002C76AE">
        <w:rPr>
          <w:sz w:val="28"/>
          <w:szCs w:val="28"/>
        </w:rPr>
        <w:t xml:space="preserve"> згідно з результатами анкетного опитування</w:t>
      </w:r>
      <w:r w:rsidR="002E2D13" w:rsidRPr="002C76AE">
        <w:rPr>
          <w:sz w:val="28"/>
          <w:szCs w:val="28"/>
        </w:rPr>
        <w:t>,</w:t>
      </w:r>
      <w:r w:rsidR="008E4373" w:rsidRPr="002C76AE">
        <w:rPr>
          <w:sz w:val="28"/>
          <w:szCs w:val="28"/>
        </w:rPr>
        <w:t xml:space="preserve"> використовують у своїй діяльності бюлетень Дер</w:t>
      </w:r>
      <w:r w:rsidR="00FD3EEB" w:rsidRPr="002C76AE">
        <w:rPr>
          <w:sz w:val="28"/>
          <w:szCs w:val="28"/>
        </w:rPr>
        <w:t>жстату "Основні засоби України"</w:t>
      </w:r>
      <w:r w:rsidR="008A10DE" w:rsidRPr="002C76AE">
        <w:rPr>
          <w:sz w:val="28"/>
          <w:szCs w:val="28"/>
        </w:rPr>
        <w:t>, з яких</w:t>
      </w:r>
      <w:r w:rsidR="00ED55B3" w:rsidRPr="002C76AE">
        <w:rPr>
          <w:sz w:val="28"/>
          <w:szCs w:val="28"/>
        </w:rPr>
        <w:t xml:space="preserve"> </w:t>
      </w:r>
      <w:r w:rsidR="00A4343E" w:rsidRPr="002C76AE">
        <w:rPr>
          <w:sz w:val="28"/>
          <w:szCs w:val="28"/>
        </w:rPr>
        <w:t>53</w:t>
      </w:r>
      <w:r w:rsidR="00ED55B3" w:rsidRPr="002C76AE">
        <w:rPr>
          <w:sz w:val="28"/>
          <w:szCs w:val="28"/>
        </w:rPr>
        <w:t>%</w:t>
      </w:r>
      <w:r w:rsidR="00A4343E" w:rsidRPr="002C76AE">
        <w:rPr>
          <w:sz w:val="28"/>
          <w:szCs w:val="28"/>
        </w:rPr>
        <w:t xml:space="preserve"> </w:t>
      </w:r>
      <w:r w:rsidR="00FD3EEB" w:rsidRPr="002C76AE">
        <w:rPr>
          <w:sz w:val="28"/>
          <w:szCs w:val="28"/>
        </w:rPr>
        <w:t>надали оцінку "добре"</w:t>
      </w:r>
      <w:r w:rsidR="008A10DE" w:rsidRPr="002C76AE">
        <w:rPr>
          <w:sz w:val="28"/>
          <w:szCs w:val="28"/>
        </w:rPr>
        <w:t xml:space="preserve"> </w:t>
      </w:r>
      <w:r w:rsidR="008E4373" w:rsidRPr="002C76AE">
        <w:rPr>
          <w:sz w:val="28"/>
          <w:szCs w:val="28"/>
        </w:rPr>
        <w:t>та "відмінно"</w:t>
      </w:r>
      <w:r w:rsidR="00FD3EEB" w:rsidRPr="002C76AE">
        <w:rPr>
          <w:sz w:val="28"/>
          <w:szCs w:val="28"/>
        </w:rPr>
        <w:t xml:space="preserve"> за всіма критеріями якості</w:t>
      </w:r>
      <w:r w:rsidR="008E4373" w:rsidRPr="002C76AE">
        <w:rPr>
          <w:sz w:val="28"/>
          <w:szCs w:val="28"/>
        </w:rPr>
        <w:t>.</w:t>
      </w:r>
    </w:p>
    <w:p w:rsidR="001915EB" w:rsidRPr="002C76AE" w:rsidRDefault="001915EB" w:rsidP="00052653">
      <w:pPr>
        <w:autoSpaceDE w:val="0"/>
        <w:autoSpaceDN w:val="0"/>
        <w:adjustRightInd w:val="0"/>
        <w:spacing w:line="252" w:lineRule="auto"/>
        <w:ind w:firstLine="709"/>
        <w:jc w:val="both"/>
        <w:rPr>
          <w:sz w:val="28"/>
          <w:szCs w:val="28"/>
        </w:rPr>
      </w:pPr>
      <w:r w:rsidRPr="002C76AE">
        <w:rPr>
          <w:sz w:val="28"/>
          <w:szCs w:val="28"/>
        </w:rPr>
        <w:t xml:space="preserve">При цьому найбільш важливим критерієм користувачі визначили </w:t>
      </w:r>
      <w:r w:rsidR="0059458F" w:rsidRPr="002C76AE">
        <w:rPr>
          <w:sz w:val="28"/>
          <w:szCs w:val="28"/>
        </w:rPr>
        <w:t xml:space="preserve">"Доступність та Зрозумілість/Ясність інформації", </w:t>
      </w:r>
      <w:r w:rsidR="00CD3CB2" w:rsidRPr="002C76AE">
        <w:rPr>
          <w:sz w:val="28"/>
          <w:szCs w:val="28"/>
        </w:rPr>
        <w:t xml:space="preserve">другим </w:t>
      </w:r>
      <w:r w:rsidRPr="002C76AE">
        <w:rPr>
          <w:sz w:val="28"/>
          <w:szCs w:val="28"/>
        </w:rPr>
        <w:t xml:space="preserve">‒ </w:t>
      </w:r>
      <w:r w:rsidR="0059458F" w:rsidRPr="002C76AE">
        <w:rPr>
          <w:sz w:val="28"/>
          <w:szCs w:val="28"/>
        </w:rPr>
        <w:t>"Послідовність/</w:t>
      </w:r>
      <w:r w:rsidR="008E4373" w:rsidRPr="002C76AE">
        <w:rPr>
          <w:sz w:val="28"/>
          <w:szCs w:val="28"/>
        </w:rPr>
        <w:t xml:space="preserve"> </w:t>
      </w:r>
      <w:r w:rsidR="0059458F" w:rsidRPr="002C76AE">
        <w:rPr>
          <w:sz w:val="28"/>
          <w:szCs w:val="28"/>
        </w:rPr>
        <w:t>Узгодженість" та "</w:t>
      </w:r>
      <w:proofErr w:type="spellStart"/>
      <w:r w:rsidR="0059458F" w:rsidRPr="002C76AE">
        <w:rPr>
          <w:sz w:val="28"/>
          <w:szCs w:val="28"/>
        </w:rPr>
        <w:t>Зіставність</w:t>
      </w:r>
      <w:proofErr w:type="spellEnd"/>
      <w:r w:rsidR="0059458F" w:rsidRPr="002C76AE">
        <w:rPr>
          <w:sz w:val="28"/>
          <w:szCs w:val="28"/>
        </w:rPr>
        <w:t>/Порівнянність"</w:t>
      </w:r>
      <w:r w:rsidR="00CD3CB2" w:rsidRPr="002C76AE">
        <w:rPr>
          <w:sz w:val="28"/>
          <w:szCs w:val="28"/>
        </w:rPr>
        <w:t xml:space="preserve">, </w:t>
      </w:r>
      <w:r w:rsidRPr="002C76AE">
        <w:rPr>
          <w:sz w:val="28"/>
          <w:szCs w:val="28"/>
        </w:rPr>
        <w:t xml:space="preserve">третім ‒ </w:t>
      </w:r>
      <w:r w:rsidR="00CD3CB2" w:rsidRPr="002C76AE">
        <w:rPr>
          <w:sz w:val="28"/>
          <w:szCs w:val="28"/>
        </w:rPr>
        <w:t>"Відповідність/</w:t>
      </w:r>
      <w:r w:rsidR="008E4373" w:rsidRPr="002C76AE">
        <w:rPr>
          <w:sz w:val="28"/>
          <w:szCs w:val="28"/>
        </w:rPr>
        <w:t xml:space="preserve"> </w:t>
      </w:r>
      <w:proofErr w:type="spellStart"/>
      <w:r w:rsidR="00CD3CB2" w:rsidRPr="002C76AE">
        <w:rPr>
          <w:sz w:val="28"/>
          <w:szCs w:val="28"/>
        </w:rPr>
        <w:t>Релевантність</w:t>
      </w:r>
      <w:proofErr w:type="spellEnd"/>
      <w:r w:rsidR="00CD3CB2" w:rsidRPr="002C76AE">
        <w:rPr>
          <w:sz w:val="28"/>
          <w:szCs w:val="28"/>
        </w:rPr>
        <w:t xml:space="preserve">", </w:t>
      </w:r>
      <w:r w:rsidR="00013737" w:rsidRPr="002C76AE">
        <w:rPr>
          <w:sz w:val="28"/>
          <w:szCs w:val="28"/>
        </w:rPr>
        <w:t>четвертим ‒</w:t>
      </w:r>
      <w:r w:rsidR="008E4373" w:rsidRPr="002C76AE">
        <w:rPr>
          <w:sz w:val="28"/>
          <w:szCs w:val="28"/>
        </w:rPr>
        <w:t>"Точність/</w:t>
      </w:r>
      <w:r w:rsidR="00CD3CB2" w:rsidRPr="002C76AE">
        <w:rPr>
          <w:sz w:val="28"/>
          <w:szCs w:val="28"/>
        </w:rPr>
        <w:t>Надійність" і останнім ‒ "Своєчасність  та Пунктуальність"</w:t>
      </w:r>
      <w:r w:rsidRPr="002C76AE">
        <w:rPr>
          <w:sz w:val="28"/>
          <w:szCs w:val="28"/>
        </w:rPr>
        <w:t>.</w:t>
      </w:r>
    </w:p>
    <w:p w:rsidR="001915EB" w:rsidRPr="002C76AE" w:rsidRDefault="001915EB" w:rsidP="00052653">
      <w:pPr>
        <w:autoSpaceDE w:val="0"/>
        <w:autoSpaceDN w:val="0"/>
        <w:adjustRightInd w:val="0"/>
        <w:spacing w:line="252" w:lineRule="auto"/>
        <w:ind w:firstLine="709"/>
        <w:jc w:val="both"/>
        <w:rPr>
          <w:sz w:val="28"/>
          <w:szCs w:val="28"/>
        </w:rPr>
      </w:pPr>
      <w:r w:rsidRPr="002C76AE">
        <w:rPr>
          <w:sz w:val="28"/>
          <w:szCs w:val="28"/>
        </w:rPr>
        <w:t xml:space="preserve">Більш детальна інформація щодо результатів проведення анкетного опитування користувачів наводиться </w:t>
      </w:r>
      <w:r w:rsidR="00024F12" w:rsidRPr="002C76AE">
        <w:rPr>
          <w:sz w:val="28"/>
          <w:szCs w:val="28"/>
        </w:rPr>
        <w:t>в</w:t>
      </w:r>
      <w:r w:rsidRPr="002C76AE">
        <w:rPr>
          <w:sz w:val="28"/>
          <w:szCs w:val="28"/>
        </w:rPr>
        <w:t xml:space="preserve"> </w:t>
      </w:r>
      <w:r w:rsidR="00A4343E" w:rsidRPr="002C76AE">
        <w:rPr>
          <w:sz w:val="28"/>
          <w:szCs w:val="28"/>
        </w:rPr>
        <w:t>повідомленні для користувачів, яке розміщене на</w:t>
      </w:r>
      <w:r w:rsidR="003D1C4C" w:rsidRPr="002C76AE">
        <w:rPr>
          <w:sz w:val="28"/>
          <w:szCs w:val="28"/>
        </w:rPr>
        <w:t xml:space="preserve"> офіційному веб-</w:t>
      </w:r>
      <w:r w:rsidR="00A4343E" w:rsidRPr="002C76AE">
        <w:rPr>
          <w:sz w:val="28"/>
          <w:szCs w:val="28"/>
        </w:rPr>
        <w:t>сайті Д</w:t>
      </w:r>
      <w:r w:rsidR="00ED55B3" w:rsidRPr="002C76AE">
        <w:rPr>
          <w:sz w:val="28"/>
          <w:szCs w:val="28"/>
        </w:rPr>
        <w:t>ержстату</w:t>
      </w:r>
      <w:r w:rsidR="00A4343E" w:rsidRPr="002C76AE">
        <w:rPr>
          <w:sz w:val="28"/>
          <w:szCs w:val="28"/>
        </w:rPr>
        <w:t xml:space="preserve"> </w:t>
      </w:r>
      <w:r w:rsidR="003D1C4C" w:rsidRPr="002C76AE">
        <w:rPr>
          <w:sz w:val="28"/>
          <w:szCs w:val="28"/>
        </w:rPr>
        <w:t>в</w:t>
      </w:r>
      <w:r w:rsidR="00A4343E" w:rsidRPr="002C76AE">
        <w:rPr>
          <w:sz w:val="28"/>
          <w:szCs w:val="28"/>
        </w:rPr>
        <w:t xml:space="preserve"> </w:t>
      </w:r>
      <w:r w:rsidRPr="002C76AE">
        <w:rPr>
          <w:sz w:val="28"/>
          <w:szCs w:val="28"/>
        </w:rPr>
        <w:t>розділі "Анкетні опитування"</w:t>
      </w:r>
      <w:r w:rsidR="00A4343E" w:rsidRPr="002C76AE">
        <w:rPr>
          <w:sz w:val="28"/>
          <w:szCs w:val="28"/>
        </w:rPr>
        <w:t>.</w:t>
      </w:r>
      <w:r w:rsidR="00096B07" w:rsidRPr="002C76AE">
        <w:rPr>
          <w:sz w:val="28"/>
          <w:szCs w:val="28"/>
        </w:rPr>
        <w:t xml:space="preserve"> </w:t>
      </w:r>
      <w:r w:rsidRPr="002C76AE">
        <w:rPr>
          <w:sz w:val="28"/>
          <w:szCs w:val="28"/>
        </w:rPr>
        <w:t xml:space="preserve">У цьому ж розділі користувачі мають змогу ознайомитися із заходами, які здійснюються на підставі отриманих результатів анкетного опитування для поліпшення якості статистичної інформації. </w:t>
      </w:r>
    </w:p>
    <w:p w:rsidR="005523B1" w:rsidRPr="002C76AE" w:rsidRDefault="005523B1" w:rsidP="00052653">
      <w:pPr>
        <w:pStyle w:val="Default"/>
        <w:spacing w:line="252" w:lineRule="auto"/>
        <w:ind w:firstLine="539"/>
        <w:jc w:val="both"/>
        <w:rPr>
          <w:sz w:val="28"/>
          <w:szCs w:val="28"/>
          <w:lang w:val="uk-UA"/>
        </w:rPr>
      </w:pPr>
    </w:p>
    <w:p w:rsidR="00AE38F6" w:rsidRPr="002C76AE" w:rsidRDefault="00AE38F6" w:rsidP="00052653">
      <w:pPr>
        <w:pStyle w:val="Default"/>
        <w:spacing w:line="252" w:lineRule="auto"/>
        <w:ind w:firstLine="539"/>
        <w:jc w:val="both"/>
        <w:rPr>
          <w:sz w:val="28"/>
          <w:szCs w:val="28"/>
          <w:lang w:val="uk-UA"/>
        </w:rPr>
      </w:pPr>
    </w:p>
    <w:p w:rsidR="007107B9" w:rsidRPr="002C76AE" w:rsidRDefault="00104E81" w:rsidP="00052653">
      <w:pPr>
        <w:pStyle w:val="11"/>
        <w:spacing w:before="0" w:line="252" w:lineRule="auto"/>
        <w:ind w:right="0" w:firstLine="0"/>
        <w:rPr>
          <w:i/>
          <w:iCs/>
          <w:spacing w:val="0"/>
          <w:sz w:val="28"/>
          <w:szCs w:val="28"/>
        </w:rPr>
      </w:pPr>
      <w:r w:rsidRPr="002C76AE">
        <w:rPr>
          <w:i/>
          <w:iCs/>
          <w:spacing w:val="0"/>
          <w:sz w:val="28"/>
          <w:szCs w:val="28"/>
        </w:rPr>
        <w:t>2.</w:t>
      </w:r>
      <w:r w:rsidR="007107B9" w:rsidRPr="002C76AE">
        <w:rPr>
          <w:i/>
          <w:iCs/>
          <w:spacing w:val="0"/>
          <w:sz w:val="28"/>
          <w:szCs w:val="28"/>
        </w:rPr>
        <w:t>7. Ефективність, витрати та навантаження на респондентів</w:t>
      </w:r>
    </w:p>
    <w:p w:rsidR="005523B1" w:rsidRPr="002C76AE" w:rsidRDefault="005523B1" w:rsidP="00052653">
      <w:pPr>
        <w:pStyle w:val="11"/>
        <w:spacing w:before="0" w:line="252" w:lineRule="auto"/>
        <w:ind w:right="0" w:firstLine="0"/>
        <w:rPr>
          <w:i/>
          <w:iCs/>
          <w:spacing w:val="0"/>
          <w:sz w:val="28"/>
          <w:szCs w:val="28"/>
        </w:rPr>
      </w:pPr>
    </w:p>
    <w:p w:rsidR="00DA5731" w:rsidRPr="002C76AE" w:rsidRDefault="00DA5731" w:rsidP="00052653">
      <w:pPr>
        <w:spacing w:line="252" w:lineRule="auto"/>
        <w:ind w:firstLine="709"/>
        <w:jc w:val="both"/>
        <w:rPr>
          <w:color w:val="FF0000"/>
          <w:sz w:val="28"/>
          <w:szCs w:val="28"/>
        </w:rPr>
      </w:pPr>
      <w:proofErr w:type="spellStart"/>
      <w:r w:rsidRPr="002C76AE">
        <w:rPr>
          <w:sz w:val="28"/>
          <w:szCs w:val="28"/>
        </w:rPr>
        <w:t>Держстат</w:t>
      </w:r>
      <w:proofErr w:type="spellEnd"/>
      <w:r w:rsidRPr="002C76AE">
        <w:rPr>
          <w:sz w:val="28"/>
          <w:szCs w:val="28"/>
        </w:rPr>
        <w:t xml:space="preserve"> здійснює щорічну оцінку звітного навантаження на респондентів на підставі </w:t>
      </w:r>
      <w:r w:rsidRPr="002C76AE">
        <w:rPr>
          <w:color w:val="000000" w:themeColor="text1"/>
          <w:sz w:val="28"/>
          <w:szCs w:val="28"/>
        </w:rPr>
        <w:t xml:space="preserve">Методики вимірювання звітного навантаження на респондентів, затвердженої наказом Держстату від 14.05.2013 № 149. </w:t>
      </w:r>
      <w:r w:rsidR="003D1C4C" w:rsidRPr="002C76AE">
        <w:rPr>
          <w:sz w:val="28"/>
          <w:szCs w:val="28"/>
        </w:rPr>
        <w:t xml:space="preserve">У цілому по Україні у                        </w:t>
      </w:r>
      <w:r w:rsidRPr="002C76AE">
        <w:rPr>
          <w:sz w:val="28"/>
          <w:szCs w:val="28"/>
        </w:rPr>
        <w:t>201</w:t>
      </w:r>
      <w:r w:rsidR="003F783A" w:rsidRPr="002C76AE">
        <w:rPr>
          <w:sz w:val="28"/>
          <w:szCs w:val="28"/>
          <w:lang w:val="ru-RU"/>
        </w:rPr>
        <w:t xml:space="preserve">7 </w:t>
      </w:r>
      <w:r w:rsidRPr="002C76AE">
        <w:rPr>
          <w:sz w:val="28"/>
          <w:szCs w:val="28"/>
        </w:rPr>
        <w:t>році</w:t>
      </w:r>
      <w:r w:rsidR="003F783A" w:rsidRPr="002C76AE">
        <w:rPr>
          <w:color w:val="FF0000"/>
          <w:sz w:val="28"/>
          <w:szCs w:val="28"/>
        </w:rPr>
        <w:t> </w:t>
      </w:r>
      <w:r w:rsidRPr="002C76AE">
        <w:rPr>
          <w:sz w:val="28"/>
          <w:szCs w:val="28"/>
        </w:rPr>
        <w:t>звітне навантаження на респондентів порівняно з 201</w:t>
      </w:r>
      <w:r w:rsidR="003F783A" w:rsidRPr="002C76AE">
        <w:rPr>
          <w:sz w:val="28"/>
          <w:szCs w:val="28"/>
        </w:rPr>
        <w:t>6</w:t>
      </w:r>
      <w:r w:rsidRPr="002C76AE">
        <w:rPr>
          <w:sz w:val="28"/>
          <w:szCs w:val="28"/>
        </w:rPr>
        <w:t xml:space="preserve"> роком </w:t>
      </w:r>
      <w:r w:rsidR="008624CB" w:rsidRPr="002C76AE">
        <w:rPr>
          <w:sz w:val="28"/>
          <w:szCs w:val="28"/>
        </w:rPr>
        <w:t xml:space="preserve">за </w:t>
      </w:r>
      <w:r w:rsidR="00DB6D6E" w:rsidRPr="002C76AE">
        <w:rPr>
          <w:sz w:val="28"/>
          <w:szCs w:val="28"/>
        </w:rPr>
        <w:t xml:space="preserve">                                       </w:t>
      </w:r>
      <w:r w:rsidR="003C1DBB" w:rsidRPr="002C76AE">
        <w:rPr>
          <w:sz w:val="28"/>
          <w:szCs w:val="28"/>
        </w:rPr>
        <w:t>формою</w:t>
      </w:r>
      <w:r w:rsidR="003C1DBB" w:rsidRPr="002C76AE">
        <w:rPr>
          <w:color w:val="000000" w:themeColor="text1"/>
          <w:sz w:val="28"/>
          <w:szCs w:val="28"/>
        </w:rPr>
        <w:t xml:space="preserve"> </w:t>
      </w:r>
      <w:r w:rsidR="00201F1D" w:rsidRPr="002C76AE">
        <w:rPr>
          <w:sz w:val="28"/>
          <w:szCs w:val="28"/>
        </w:rPr>
        <w:t>№ 11–ОЗ (річна)</w:t>
      </w:r>
      <w:r w:rsidR="008624CB" w:rsidRPr="002C76AE">
        <w:rPr>
          <w:sz w:val="28"/>
          <w:szCs w:val="28"/>
        </w:rPr>
        <w:t xml:space="preserve"> </w:t>
      </w:r>
      <w:r w:rsidR="003F783A" w:rsidRPr="002C76AE">
        <w:rPr>
          <w:sz w:val="28"/>
          <w:szCs w:val="28"/>
        </w:rPr>
        <w:t>залишилося без змін</w:t>
      </w:r>
      <w:r w:rsidRPr="002C76AE">
        <w:rPr>
          <w:sz w:val="28"/>
          <w:szCs w:val="28"/>
        </w:rPr>
        <w:t>.</w:t>
      </w:r>
    </w:p>
    <w:p w:rsidR="00DA5731" w:rsidRPr="002C76AE" w:rsidRDefault="00DA5731" w:rsidP="00052653">
      <w:pPr>
        <w:spacing w:line="252" w:lineRule="auto"/>
        <w:ind w:firstLine="709"/>
        <w:jc w:val="both"/>
        <w:rPr>
          <w:color w:val="FF0000"/>
          <w:sz w:val="28"/>
          <w:szCs w:val="28"/>
        </w:rPr>
      </w:pPr>
      <w:r w:rsidRPr="002C76AE">
        <w:rPr>
          <w:sz w:val="28"/>
          <w:szCs w:val="28"/>
        </w:rPr>
        <w:t>За результатами анкетного опитування для визначення звітного навантаження на респондентів</w:t>
      </w:r>
      <w:r w:rsidRPr="002C76AE">
        <w:rPr>
          <w:color w:val="FF0000"/>
          <w:sz w:val="28"/>
          <w:szCs w:val="28"/>
        </w:rPr>
        <w:t xml:space="preserve"> </w:t>
      </w:r>
      <w:r w:rsidRPr="002C76AE">
        <w:rPr>
          <w:sz w:val="28"/>
          <w:szCs w:val="28"/>
        </w:rPr>
        <w:t xml:space="preserve">середні </w:t>
      </w:r>
      <w:r w:rsidR="00DB6D6E" w:rsidRPr="002C76AE">
        <w:rPr>
          <w:sz w:val="28"/>
          <w:szCs w:val="28"/>
        </w:rPr>
        <w:t xml:space="preserve">витрати часу на заповнення </w:t>
      </w:r>
      <w:r w:rsidR="003C1DBB" w:rsidRPr="002C76AE">
        <w:rPr>
          <w:sz w:val="28"/>
          <w:szCs w:val="28"/>
        </w:rPr>
        <w:t>форм</w:t>
      </w:r>
      <w:r w:rsidR="003F783A" w:rsidRPr="002C76AE">
        <w:rPr>
          <w:sz w:val="28"/>
          <w:szCs w:val="28"/>
        </w:rPr>
        <w:t>и</w:t>
      </w:r>
      <w:r w:rsidR="003C1DBB" w:rsidRPr="002C76AE">
        <w:rPr>
          <w:color w:val="000000" w:themeColor="text1"/>
          <w:sz w:val="28"/>
          <w:szCs w:val="28"/>
        </w:rPr>
        <w:t xml:space="preserve"> </w:t>
      </w:r>
      <w:r w:rsidR="00C307F9" w:rsidRPr="002C76AE">
        <w:rPr>
          <w:sz w:val="28"/>
          <w:szCs w:val="28"/>
        </w:rPr>
        <w:t xml:space="preserve">№ 11–ОЗ (річна) </w:t>
      </w:r>
      <w:proofErr w:type="spellStart"/>
      <w:r w:rsidR="00667FC3" w:rsidRPr="002C76AE">
        <w:rPr>
          <w:sz w:val="28"/>
          <w:szCs w:val="28"/>
        </w:rPr>
        <w:t>станов</w:t>
      </w:r>
      <w:r w:rsidR="00667FC3" w:rsidRPr="002C76AE">
        <w:rPr>
          <w:sz w:val="28"/>
          <w:szCs w:val="28"/>
          <w:lang w:val="ru-RU"/>
        </w:rPr>
        <w:t>лять</w:t>
      </w:r>
      <w:proofErr w:type="spellEnd"/>
      <w:r w:rsidR="00667FC3" w:rsidRPr="002C76AE">
        <w:rPr>
          <w:sz w:val="28"/>
          <w:szCs w:val="28"/>
          <w:lang w:val="ru-RU"/>
        </w:rPr>
        <w:t xml:space="preserve"> </w:t>
      </w:r>
      <w:r w:rsidR="003F783A" w:rsidRPr="002C76AE">
        <w:rPr>
          <w:sz w:val="28"/>
          <w:szCs w:val="28"/>
        </w:rPr>
        <w:t>2</w:t>
      </w:r>
      <w:r w:rsidRPr="002C76AE">
        <w:rPr>
          <w:sz w:val="28"/>
          <w:szCs w:val="28"/>
        </w:rPr>
        <w:t xml:space="preserve"> год </w:t>
      </w:r>
      <w:r w:rsidR="003F783A" w:rsidRPr="002C76AE">
        <w:rPr>
          <w:sz w:val="28"/>
          <w:szCs w:val="28"/>
        </w:rPr>
        <w:t>15</w:t>
      </w:r>
      <w:r w:rsidRPr="002C76AE">
        <w:rPr>
          <w:sz w:val="28"/>
          <w:szCs w:val="28"/>
        </w:rPr>
        <w:t xml:space="preserve"> хв. Більшості із числа опитаних респондентів (</w:t>
      </w:r>
      <w:r w:rsidR="003F783A" w:rsidRPr="002C76AE">
        <w:rPr>
          <w:sz w:val="28"/>
          <w:szCs w:val="28"/>
        </w:rPr>
        <w:t>71</w:t>
      </w:r>
      <w:r w:rsidRPr="002C76AE">
        <w:rPr>
          <w:sz w:val="28"/>
          <w:szCs w:val="28"/>
        </w:rPr>
        <w:t>%) було нескладно зрозуміти і</w:t>
      </w:r>
      <w:r w:rsidR="002C76AE" w:rsidRPr="007C2E27">
        <w:rPr>
          <w:sz w:val="28"/>
          <w:szCs w:val="28"/>
        </w:rPr>
        <w:t xml:space="preserve"> </w:t>
      </w:r>
      <w:proofErr w:type="spellStart"/>
      <w:r w:rsidRPr="002C76AE">
        <w:rPr>
          <w:sz w:val="28"/>
          <w:szCs w:val="28"/>
        </w:rPr>
        <w:t>нструкцію</w:t>
      </w:r>
      <w:proofErr w:type="spellEnd"/>
      <w:r w:rsidRPr="002C76AE">
        <w:rPr>
          <w:sz w:val="28"/>
          <w:szCs w:val="28"/>
        </w:rPr>
        <w:t xml:space="preserve"> (роз'яснення) та зміст показників, підготувати інформацію та заповнити форму. Ін</w:t>
      </w:r>
      <w:r w:rsidR="003C1DBB" w:rsidRPr="002C76AE">
        <w:rPr>
          <w:sz w:val="28"/>
          <w:szCs w:val="28"/>
        </w:rPr>
        <w:t>декс задоволеності респондентів</w:t>
      </w:r>
      <w:r w:rsidR="003F783A" w:rsidRPr="002C76AE">
        <w:rPr>
          <w:color w:val="FF0000"/>
          <w:sz w:val="28"/>
          <w:szCs w:val="28"/>
        </w:rPr>
        <w:t> </w:t>
      </w:r>
      <w:r w:rsidR="003F783A" w:rsidRPr="002C76AE">
        <w:rPr>
          <w:sz w:val="28"/>
          <w:szCs w:val="28"/>
        </w:rPr>
        <w:t>за</w:t>
      </w:r>
      <w:r w:rsidR="003F783A" w:rsidRPr="002C76AE">
        <w:rPr>
          <w:color w:val="FF0000"/>
          <w:sz w:val="28"/>
          <w:szCs w:val="28"/>
        </w:rPr>
        <w:t xml:space="preserve">            </w:t>
      </w:r>
      <w:r w:rsidR="003C1DBB" w:rsidRPr="002C76AE">
        <w:rPr>
          <w:sz w:val="28"/>
          <w:szCs w:val="28"/>
        </w:rPr>
        <w:t>формою</w:t>
      </w:r>
      <w:r w:rsidR="003C1DBB" w:rsidRPr="002C76AE">
        <w:rPr>
          <w:color w:val="000000" w:themeColor="text1"/>
          <w:sz w:val="28"/>
          <w:szCs w:val="28"/>
        </w:rPr>
        <w:t xml:space="preserve"> </w:t>
      </w:r>
      <w:r w:rsidR="0073722D" w:rsidRPr="002C76AE">
        <w:rPr>
          <w:sz w:val="28"/>
          <w:szCs w:val="28"/>
        </w:rPr>
        <w:t xml:space="preserve">№ 11–ОЗ (річна) </w:t>
      </w:r>
      <w:r w:rsidRPr="002C76AE">
        <w:rPr>
          <w:color w:val="FF0000"/>
          <w:sz w:val="28"/>
          <w:szCs w:val="28"/>
        </w:rPr>
        <w:t xml:space="preserve"> </w:t>
      </w:r>
      <w:r w:rsidRPr="002C76AE">
        <w:rPr>
          <w:sz w:val="28"/>
          <w:szCs w:val="28"/>
        </w:rPr>
        <w:t>становить</w:t>
      </w:r>
      <w:r w:rsidRPr="002C76AE">
        <w:rPr>
          <w:color w:val="FF0000"/>
          <w:sz w:val="28"/>
          <w:szCs w:val="28"/>
        </w:rPr>
        <w:t xml:space="preserve"> </w:t>
      </w:r>
      <w:r w:rsidR="003F783A" w:rsidRPr="002C76AE">
        <w:rPr>
          <w:sz w:val="28"/>
          <w:szCs w:val="28"/>
        </w:rPr>
        <w:t>85</w:t>
      </w:r>
      <w:r w:rsidRPr="002C76AE">
        <w:rPr>
          <w:color w:val="FF0000"/>
          <w:sz w:val="28"/>
          <w:szCs w:val="28"/>
        </w:rPr>
        <w:t xml:space="preserve"> </w:t>
      </w:r>
      <w:r w:rsidRPr="002C76AE">
        <w:rPr>
          <w:sz w:val="28"/>
          <w:szCs w:val="28"/>
        </w:rPr>
        <w:t>(при середньому</w:t>
      </w:r>
      <w:r w:rsidR="00667FC3" w:rsidRPr="002C76AE">
        <w:rPr>
          <w:sz w:val="28"/>
          <w:szCs w:val="28"/>
        </w:rPr>
        <w:t xml:space="preserve"> значенні показника</w:t>
      </w:r>
      <w:r w:rsidRPr="002C76AE">
        <w:rPr>
          <w:sz w:val="28"/>
          <w:szCs w:val="28"/>
        </w:rPr>
        <w:t xml:space="preserve"> по державних статистичних спостереженнях</w:t>
      </w:r>
      <w:r w:rsidRPr="002C76AE">
        <w:rPr>
          <w:color w:val="FF0000"/>
          <w:sz w:val="28"/>
          <w:szCs w:val="28"/>
        </w:rPr>
        <w:t xml:space="preserve"> </w:t>
      </w:r>
      <w:r w:rsidR="003F783A" w:rsidRPr="002C76AE">
        <w:rPr>
          <w:sz w:val="28"/>
          <w:szCs w:val="28"/>
        </w:rPr>
        <w:t>88</w:t>
      </w:r>
      <w:r w:rsidRPr="002C76AE">
        <w:rPr>
          <w:sz w:val="28"/>
          <w:szCs w:val="28"/>
        </w:rPr>
        <w:t>).</w:t>
      </w:r>
    </w:p>
    <w:p w:rsidR="001D35B6" w:rsidRPr="002C76AE" w:rsidRDefault="00DA5731" w:rsidP="00052653">
      <w:pPr>
        <w:spacing w:line="252" w:lineRule="auto"/>
        <w:ind w:firstLine="709"/>
        <w:jc w:val="both"/>
        <w:rPr>
          <w:sz w:val="28"/>
          <w:szCs w:val="28"/>
        </w:rPr>
      </w:pPr>
      <w:r w:rsidRPr="002C76AE">
        <w:rPr>
          <w:sz w:val="28"/>
          <w:szCs w:val="28"/>
        </w:rPr>
        <w:t xml:space="preserve">Для спрощення процедури подання респондентами форм державних статистичних спостережень передбачено подання електронного звіту. Відсоток звітування в електронному вигляді за </w:t>
      </w:r>
      <w:r w:rsidR="0067180F" w:rsidRPr="002C76AE">
        <w:rPr>
          <w:sz w:val="28"/>
          <w:szCs w:val="28"/>
        </w:rPr>
        <w:t xml:space="preserve">формою </w:t>
      </w:r>
      <w:r w:rsidR="0073722D" w:rsidRPr="002C76AE">
        <w:rPr>
          <w:sz w:val="28"/>
          <w:szCs w:val="28"/>
        </w:rPr>
        <w:t xml:space="preserve">№ 11–ОЗ (річна) </w:t>
      </w:r>
      <w:r w:rsidRPr="002C76AE">
        <w:rPr>
          <w:sz w:val="28"/>
          <w:szCs w:val="28"/>
        </w:rPr>
        <w:t xml:space="preserve">за </w:t>
      </w:r>
      <w:r w:rsidR="0073722D" w:rsidRPr="002C76AE">
        <w:rPr>
          <w:sz w:val="28"/>
          <w:szCs w:val="28"/>
        </w:rPr>
        <w:t>2016</w:t>
      </w:r>
      <w:r w:rsidRPr="002C76AE">
        <w:rPr>
          <w:sz w:val="28"/>
          <w:szCs w:val="28"/>
        </w:rPr>
        <w:t xml:space="preserve"> р</w:t>
      </w:r>
      <w:r w:rsidR="0073722D" w:rsidRPr="002C76AE">
        <w:rPr>
          <w:sz w:val="28"/>
          <w:szCs w:val="28"/>
        </w:rPr>
        <w:t>ік</w:t>
      </w:r>
      <w:r w:rsidRPr="002C76AE">
        <w:rPr>
          <w:sz w:val="28"/>
          <w:szCs w:val="28"/>
        </w:rPr>
        <w:t xml:space="preserve"> </w:t>
      </w:r>
      <w:r w:rsidR="003F783A" w:rsidRPr="002C76AE">
        <w:rPr>
          <w:sz w:val="28"/>
          <w:szCs w:val="28"/>
        </w:rPr>
        <w:t>становить 63,8</w:t>
      </w:r>
      <w:r w:rsidRPr="002C76AE">
        <w:rPr>
          <w:sz w:val="28"/>
          <w:szCs w:val="28"/>
        </w:rPr>
        <w:t xml:space="preserve">%. </w:t>
      </w:r>
    </w:p>
    <w:p w:rsidR="002F2688" w:rsidRPr="002C76AE" w:rsidRDefault="002F2688" w:rsidP="00052653">
      <w:pPr>
        <w:spacing w:line="252" w:lineRule="auto"/>
        <w:ind w:firstLine="709"/>
        <w:jc w:val="both"/>
        <w:rPr>
          <w:sz w:val="28"/>
          <w:szCs w:val="28"/>
        </w:rPr>
      </w:pPr>
    </w:p>
    <w:p w:rsidR="0098693B" w:rsidRPr="002C76AE" w:rsidRDefault="00104E81" w:rsidP="00052653">
      <w:pPr>
        <w:pStyle w:val="11"/>
        <w:spacing w:before="0" w:line="252" w:lineRule="auto"/>
        <w:ind w:right="0" w:firstLine="0"/>
        <w:rPr>
          <w:i/>
          <w:spacing w:val="0"/>
          <w:sz w:val="28"/>
          <w:szCs w:val="28"/>
        </w:rPr>
      </w:pPr>
      <w:r w:rsidRPr="002C76AE">
        <w:rPr>
          <w:i/>
          <w:spacing w:val="0"/>
          <w:sz w:val="28"/>
          <w:szCs w:val="28"/>
        </w:rPr>
        <w:t>2.</w:t>
      </w:r>
      <w:r w:rsidR="007E438D" w:rsidRPr="002C76AE">
        <w:rPr>
          <w:i/>
          <w:spacing w:val="0"/>
          <w:sz w:val="28"/>
          <w:szCs w:val="28"/>
        </w:rPr>
        <w:t>8.</w:t>
      </w:r>
      <w:r w:rsidR="00740BB3" w:rsidRPr="002C76AE">
        <w:rPr>
          <w:i/>
          <w:spacing w:val="0"/>
          <w:sz w:val="28"/>
          <w:szCs w:val="28"/>
        </w:rPr>
        <w:t> </w:t>
      </w:r>
      <w:r w:rsidR="0098693B" w:rsidRPr="002C76AE">
        <w:rPr>
          <w:i/>
          <w:spacing w:val="0"/>
          <w:sz w:val="28"/>
          <w:szCs w:val="28"/>
        </w:rPr>
        <w:t>Конфіде</w:t>
      </w:r>
      <w:r w:rsidR="007E438D" w:rsidRPr="002C76AE">
        <w:rPr>
          <w:i/>
          <w:spacing w:val="0"/>
          <w:sz w:val="28"/>
          <w:szCs w:val="28"/>
        </w:rPr>
        <w:t>нційність, прозорість та захист</w:t>
      </w:r>
    </w:p>
    <w:p w:rsidR="005523B1" w:rsidRPr="002C76AE" w:rsidRDefault="005523B1" w:rsidP="00052653">
      <w:pPr>
        <w:pStyle w:val="11"/>
        <w:spacing w:before="0" w:line="252" w:lineRule="auto"/>
        <w:ind w:right="0" w:firstLine="0"/>
        <w:rPr>
          <w:i/>
          <w:spacing w:val="0"/>
          <w:sz w:val="24"/>
          <w:szCs w:val="24"/>
        </w:rPr>
      </w:pPr>
    </w:p>
    <w:p w:rsidR="00C22DC1" w:rsidRPr="002C76AE" w:rsidRDefault="00C22DC1" w:rsidP="00052653">
      <w:pPr>
        <w:pStyle w:val="Default"/>
        <w:spacing w:line="252" w:lineRule="auto"/>
        <w:ind w:firstLine="709"/>
        <w:jc w:val="both"/>
        <w:rPr>
          <w:i/>
          <w:sz w:val="28"/>
          <w:szCs w:val="28"/>
          <w:lang w:val="uk-UA"/>
        </w:rPr>
      </w:pPr>
      <w:r w:rsidRPr="002C76AE">
        <w:rPr>
          <w:i/>
          <w:sz w:val="28"/>
          <w:szCs w:val="28"/>
          <w:lang w:val="uk-UA"/>
        </w:rPr>
        <w:t xml:space="preserve">Знеособлення постачальників даних, конфіденційність інформації, яку вони надають, та її використання тільки </w:t>
      </w:r>
      <w:r w:rsidR="00CF53E4" w:rsidRPr="002C76AE">
        <w:rPr>
          <w:i/>
          <w:sz w:val="28"/>
          <w:szCs w:val="28"/>
          <w:lang w:val="uk-UA"/>
        </w:rPr>
        <w:t>в</w:t>
      </w:r>
      <w:r w:rsidRPr="002C76AE">
        <w:rPr>
          <w:i/>
          <w:sz w:val="28"/>
          <w:szCs w:val="28"/>
          <w:lang w:val="uk-UA"/>
        </w:rPr>
        <w:t xml:space="preserve"> статистичних цілях мають бути гарантовані. Органи державної статистики мають поширювати статистичні дані об’єктивно, </w:t>
      </w:r>
      <w:proofErr w:type="spellStart"/>
      <w:r w:rsidRPr="002C76AE">
        <w:rPr>
          <w:i/>
          <w:sz w:val="28"/>
          <w:szCs w:val="28"/>
          <w:lang w:val="uk-UA"/>
        </w:rPr>
        <w:t>професійно</w:t>
      </w:r>
      <w:proofErr w:type="spellEnd"/>
      <w:r w:rsidRPr="002C76AE">
        <w:rPr>
          <w:i/>
          <w:sz w:val="28"/>
          <w:szCs w:val="28"/>
          <w:lang w:val="uk-UA"/>
        </w:rPr>
        <w:t xml:space="preserve"> та прозоро.</w:t>
      </w:r>
    </w:p>
    <w:p w:rsidR="005523B1" w:rsidRPr="002C76AE" w:rsidRDefault="005523B1" w:rsidP="00052653">
      <w:pPr>
        <w:pStyle w:val="Default"/>
        <w:spacing w:line="252" w:lineRule="auto"/>
        <w:ind w:firstLine="709"/>
        <w:jc w:val="both"/>
        <w:rPr>
          <w:i/>
          <w:sz w:val="28"/>
          <w:szCs w:val="28"/>
          <w:lang w:val="uk-UA"/>
        </w:rPr>
      </w:pPr>
    </w:p>
    <w:p w:rsidR="00DA5731" w:rsidRPr="002C76AE" w:rsidRDefault="00DA5731" w:rsidP="00052653">
      <w:pPr>
        <w:autoSpaceDE w:val="0"/>
        <w:autoSpaceDN w:val="0"/>
        <w:adjustRightInd w:val="0"/>
        <w:spacing w:line="252" w:lineRule="auto"/>
        <w:ind w:firstLine="709"/>
        <w:jc w:val="both"/>
        <w:rPr>
          <w:bCs/>
          <w:sz w:val="28"/>
          <w:szCs w:val="28"/>
        </w:rPr>
      </w:pPr>
      <w:r w:rsidRPr="002C76AE">
        <w:rPr>
          <w:bCs/>
          <w:sz w:val="28"/>
          <w:szCs w:val="28"/>
        </w:rPr>
        <w:t xml:space="preserve">Захист конфіденційної статистичної інформації є одним із основних принципів проведення </w:t>
      </w:r>
      <w:r w:rsidR="004D3703" w:rsidRPr="002C76AE">
        <w:rPr>
          <w:bCs/>
          <w:sz w:val="28"/>
          <w:szCs w:val="28"/>
        </w:rPr>
        <w:t>ДСС</w:t>
      </w:r>
      <w:r w:rsidRPr="002C76AE">
        <w:rPr>
          <w:bCs/>
          <w:sz w:val="28"/>
          <w:szCs w:val="28"/>
        </w:rPr>
        <w:t>. Необхідність дотримання принципу конфіденційності статистичної інформації визначено положеннями Закону України "Про державну статистику" та міжнародними стандартами.</w:t>
      </w:r>
    </w:p>
    <w:p w:rsidR="00DA5731" w:rsidRPr="002C76AE" w:rsidRDefault="00DA5731" w:rsidP="00052653">
      <w:pPr>
        <w:autoSpaceDE w:val="0"/>
        <w:autoSpaceDN w:val="0"/>
        <w:adjustRightInd w:val="0"/>
        <w:spacing w:line="252" w:lineRule="auto"/>
        <w:ind w:firstLine="709"/>
        <w:jc w:val="both"/>
        <w:rPr>
          <w:bCs/>
          <w:sz w:val="28"/>
          <w:szCs w:val="28"/>
        </w:rPr>
      </w:pPr>
      <w:r w:rsidRPr="002C76AE">
        <w:rPr>
          <w:bCs/>
          <w:sz w:val="28"/>
          <w:szCs w:val="28"/>
        </w:rPr>
        <w:t xml:space="preserve">Для забезпечення встановлених національним та міжнародним законодавством гарантій перед респондентами у практиці проведення </w:t>
      </w:r>
      <w:r w:rsidR="003C1DBC" w:rsidRPr="002C76AE">
        <w:rPr>
          <w:bCs/>
          <w:sz w:val="28"/>
          <w:szCs w:val="28"/>
        </w:rPr>
        <w:t xml:space="preserve">ДСС </w:t>
      </w:r>
      <w:r w:rsidRPr="002C76AE">
        <w:rPr>
          <w:bCs/>
          <w:sz w:val="28"/>
          <w:szCs w:val="28"/>
        </w:rPr>
        <w:t>реалізуються такі заходи щодо забезпечення конфіденційності статистичної інформації:</w:t>
      </w:r>
    </w:p>
    <w:p w:rsidR="00DA5731" w:rsidRPr="002C76AE" w:rsidRDefault="00DA5731" w:rsidP="00052653">
      <w:pPr>
        <w:autoSpaceDE w:val="0"/>
        <w:autoSpaceDN w:val="0"/>
        <w:adjustRightInd w:val="0"/>
        <w:spacing w:line="252" w:lineRule="auto"/>
        <w:ind w:firstLine="851"/>
        <w:jc w:val="both"/>
        <w:rPr>
          <w:bCs/>
          <w:sz w:val="28"/>
          <w:szCs w:val="28"/>
        </w:rPr>
      </w:pPr>
      <w:r w:rsidRPr="002C76AE">
        <w:rPr>
          <w:bCs/>
          <w:sz w:val="28"/>
          <w:szCs w:val="28"/>
        </w:rPr>
        <w:t>– первинні дані, отримані органами державної статистики від респондентів під час проведення державного статистичного спостереження, використовуються виключно для статистичних цілей;</w:t>
      </w:r>
    </w:p>
    <w:p w:rsidR="00DA5731" w:rsidRPr="002C76AE" w:rsidRDefault="00DA5731" w:rsidP="00052653">
      <w:pPr>
        <w:autoSpaceDE w:val="0"/>
        <w:autoSpaceDN w:val="0"/>
        <w:adjustRightInd w:val="0"/>
        <w:spacing w:line="252" w:lineRule="auto"/>
        <w:ind w:firstLine="851"/>
        <w:jc w:val="both"/>
        <w:rPr>
          <w:bCs/>
          <w:sz w:val="28"/>
          <w:szCs w:val="28"/>
        </w:rPr>
      </w:pPr>
      <w:r w:rsidRPr="002C76AE">
        <w:rPr>
          <w:bCs/>
          <w:sz w:val="28"/>
          <w:szCs w:val="28"/>
        </w:rPr>
        <w:t>– статистична інформація, отримана за результатами спостереження, надається користувачу у зведеному знеособленому вигляді;</w:t>
      </w:r>
    </w:p>
    <w:p w:rsidR="00DA5731" w:rsidRPr="002C76AE" w:rsidRDefault="00DA5731" w:rsidP="00052653">
      <w:pPr>
        <w:autoSpaceDE w:val="0"/>
        <w:autoSpaceDN w:val="0"/>
        <w:adjustRightInd w:val="0"/>
        <w:spacing w:line="252" w:lineRule="auto"/>
        <w:ind w:firstLine="851"/>
        <w:jc w:val="both"/>
        <w:rPr>
          <w:bCs/>
          <w:sz w:val="28"/>
          <w:szCs w:val="28"/>
        </w:rPr>
      </w:pPr>
      <w:r w:rsidRPr="002C76AE">
        <w:rPr>
          <w:bCs/>
          <w:sz w:val="28"/>
          <w:szCs w:val="28"/>
        </w:rPr>
        <w:t>– в окремих випадках, якщо є ризик розкриття конфіденційних (первинних) даних, статистична інформація, отримана в ході спостереження, не розповсюджується.</w:t>
      </w:r>
    </w:p>
    <w:p w:rsidR="00DA5731" w:rsidRPr="002C76AE" w:rsidRDefault="00DA5731" w:rsidP="00052653">
      <w:pPr>
        <w:autoSpaceDE w:val="0"/>
        <w:autoSpaceDN w:val="0"/>
        <w:adjustRightInd w:val="0"/>
        <w:spacing w:line="252" w:lineRule="auto"/>
        <w:ind w:firstLine="709"/>
        <w:jc w:val="both"/>
        <w:rPr>
          <w:bCs/>
          <w:sz w:val="28"/>
          <w:szCs w:val="28"/>
        </w:rPr>
      </w:pPr>
      <w:r w:rsidRPr="002C76AE">
        <w:rPr>
          <w:bCs/>
          <w:sz w:val="28"/>
          <w:szCs w:val="28"/>
        </w:rPr>
        <w:t xml:space="preserve">У ході проведення </w:t>
      </w:r>
      <w:r w:rsidR="00694216" w:rsidRPr="002C76AE">
        <w:rPr>
          <w:bCs/>
          <w:sz w:val="28"/>
          <w:szCs w:val="28"/>
        </w:rPr>
        <w:t xml:space="preserve">ДСС </w:t>
      </w:r>
      <w:r w:rsidRPr="002C76AE">
        <w:rPr>
          <w:bCs/>
          <w:sz w:val="28"/>
          <w:szCs w:val="28"/>
        </w:rPr>
        <w:t>забезпечується збереження і захист первинної статистичної інформації, яка отримується у вигляді заповнених статистичних формулярів.</w:t>
      </w:r>
    </w:p>
    <w:p w:rsidR="00181D14" w:rsidRPr="002C76AE" w:rsidRDefault="00DA5731" w:rsidP="00052653">
      <w:pPr>
        <w:autoSpaceDE w:val="0"/>
        <w:autoSpaceDN w:val="0"/>
        <w:adjustRightInd w:val="0"/>
        <w:spacing w:line="252" w:lineRule="auto"/>
        <w:ind w:firstLine="709"/>
        <w:jc w:val="both"/>
        <w:rPr>
          <w:bCs/>
          <w:sz w:val="28"/>
          <w:szCs w:val="28"/>
        </w:rPr>
      </w:pPr>
      <w:r w:rsidRPr="002C76AE">
        <w:rPr>
          <w:bCs/>
          <w:sz w:val="28"/>
          <w:szCs w:val="28"/>
        </w:rPr>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метою забезпечення виконання цих положень у практиці проведення </w:t>
      </w:r>
      <w:r w:rsidR="00CC533C" w:rsidRPr="002C76AE">
        <w:rPr>
          <w:bCs/>
          <w:sz w:val="28"/>
          <w:szCs w:val="28"/>
        </w:rPr>
        <w:t>ДСС</w:t>
      </w:r>
      <w:r w:rsidRPr="002C76AE">
        <w:rPr>
          <w:bCs/>
          <w:sz w:val="28"/>
          <w:szCs w:val="28"/>
        </w:rPr>
        <w:t xml:space="preserve"> передбачено створення системи метаданих: методичних та методологічних документів стосовно його методів проведення, збору даних, формування, опрацювання інформації, документів щодо її якості. </w:t>
      </w:r>
    </w:p>
    <w:p w:rsidR="003A538D" w:rsidRPr="002C76AE" w:rsidRDefault="007572B0" w:rsidP="00052653">
      <w:pPr>
        <w:autoSpaceDE w:val="0"/>
        <w:autoSpaceDN w:val="0"/>
        <w:spacing w:line="252" w:lineRule="auto"/>
        <w:ind w:firstLine="720"/>
        <w:jc w:val="both"/>
        <w:rPr>
          <w:sz w:val="28"/>
          <w:szCs w:val="28"/>
          <w:lang w:eastAsia="en-US"/>
        </w:rPr>
      </w:pPr>
      <w:r w:rsidRPr="002C76AE">
        <w:rPr>
          <w:sz w:val="28"/>
          <w:szCs w:val="28"/>
          <w:lang w:eastAsia="en-US"/>
        </w:rPr>
        <w:t>Метадані спостереження оприлюднюються шляхом розміщення на веб-сайті Держстату та веб-сайтах територіальних органів державної статистики, а також надаються користувачам у публікаціях та за їхніми запитами.</w:t>
      </w:r>
    </w:p>
    <w:p w:rsidR="002932A5" w:rsidRPr="002C76AE" w:rsidRDefault="002932A5" w:rsidP="00052653">
      <w:pPr>
        <w:pStyle w:val="11"/>
        <w:spacing w:before="0" w:line="252" w:lineRule="auto"/>
        <w:ind w:right="0" w:firstLine="0"/>
        <w:rPr>
          <w:i/>
          <w:spacing w:val="0"/>
          <w:sz w:val="28"/>
          <w:szCs w:val="28"/>
        </w:rPr>
      </w:pPr>
    </w:p>
    <w:p w:rsidR="0098693B" w:rsidRPr="002C76AE" w:rsidRDefault="00104E81" w:rsidP="00052653">
      <w:pPr>
        <w:pStyle w:val="11"/>
        <w:spacing w:before="0" w:line="252" w:lineRule="auto"/>
        <w:ind w:right="0" w:firstLine="0"/>
        <w:rPr>
          <w:i/>
          <w:spacing w:val="0"/>
          <w:sz w:val="28"/>
          <w:szCs w:val="28"/>
        </w:rPr>
      </w:pPr>
      <w:r w:rsidRPr="002C76AE">
        <w:rPr>
          <w:i/>
          <w:spacing w:val="0"/>
          <w:sz w:val="28"/>
          <w:szCs w:val="28"/>
        </w:rPr>
        <w:t>3</w:t>
      </w:r>
      <w:r w:rsidR="00785EA1" w:rsidRPr="002C76AE">
        <w:rPr>
          <w:i/>
          <w:spacing w:val="0"/>
          <w:sz w:val="28"/>
          <w:szCs w:val="28"/>
        </w:rPr>
        <w:t>. </w:t>
      </w:r>
      <w:r w:rsidR="0098693B" w:rsidRPr="002C76AE">
        <w:rPr>
          <w:i/>
          <w:spacing w:val="0"/>
          <w:sz w:val="28"/>
          <w:szCs w:val="28"/>
        </w:rPr>
        <w:t>Заключна частина</w:t>
      </w:r>
    </w:p>
    <w:p w:rsidR="005523B1" w:rsidRPr="002C76AE" w:rsidRDefault="005523B1" w:rsidP="00052653">
      <w:pPr>
        <w:pStyle w:val="11"/>
        <w:spacing w:before="0" w:line="252" w:lineRule="auto"/>
        <w:ind w:right="0" w:firstLine="0"/>
        <w:rPr>
          <w:i/>
          <w:spacing w:val="0"/>
          <w:sz w:val="28"/>
          <w:szCs w:val="28"/>
        </w:rPr>
      </w:pPr>
    </w:p>
    <w:p w:rsidR="00A23300" w:rsidRPr="002C76AE" w:rsidRDefault="00A23300" w:rsidP="00052653">
      <w:pPr>
        <w:autoSpaceDE w:val="0"/>
        <w:autoSpaceDN w:val="0"/>
        <w:adjustRightInd w:val="0"/>
        <w:spacing w:line="252" w:lineRule="auto"/>
        <w:ind w:firstLine="709"/>
        <w:jc w:val="both"/>
        <w:rPr>
          <w:sz w:val="28"/>
          <w:szCs w:val="28"/>
        </w:rPr>
      </w:pPr>
      <w:r w:rsidRPr="002C76AE">
        <w:rPr>
          <w:bCs/>
          <w:sz w:val="28"/>
          <w:szCs w:val="28"/>
        </w:rPr>
        <w:t xml:space="preserve">Важливою умовою подальшого розвитку </w:t>
      </w:r>
      <w:r w:rsidR="00694216" w:rsidRPr="002C76AE">
        <w:rPr>
          <w:bCs/>
          <w:sz w:val="28"/>
          <w:szCs w:val="28"/>
        </w:rPr>
        <w:t>ДСС</w:t>
      </w:r>
      <w:r w:rsidRPr="002C76AE">
        <w:rPr>
          <w:bCs/>
          <w:sz w:val="28"/>
          <w:szCs w:val="28"/>
        </w:rPr>
        <w:t xml:space="preserve"> є забезпечення балансу між рівнем задоволення інформаційних потреб користувачів статистичної інформації, що передбачає застосування новітніх інформаційних технологій, та рівнем оптимізації процесу статистичного виробництва, а також покращення ефективності витрат та зменшення навантаження на респондентів,</w:t>
      </w:r>
      <w:r w:rsidRPr="002C76AE">
        <w:rPr>
          <w:sz w:val="28"/>
          <w:szCs w:val="28"/>
        </w:rPr>
        <w:t xml:space="preserve"> що здійснюється шляхом установлення постійного зворотного зв’язку з користувачами статистичної інформації, респондентами.</w:t>
      </w:r>
    </w:p>
    <w:p w:rsidR="00D1435F" w:rsidRPr="002C76AE" w:rsidRDefault="00D1435F" w:rsidP="00052653">
      <w:pPr>
        <w:autoSpaceDE w:val="0"/>
        <w:autoSpaceDN w:val="0"/>
        <w:adjustRightInd w:val="0"/>
        <w:spacing w:line="252" w:lineRule="auto"/>
        <w:ind w:firstLine="709"/>
        <w:jc w:val="both"/>
        <w:rPr>
          <w:sz w:val="28"/>
          <w:szCs w:val="28"/>
        </w:rPr>
      </w:pPr>
      <w:r w:rsidRPr="002C76AE">
        <w:rPr>
          <w:sz w:val="28"/>
          <w:szCs w:val="28"/>
        </w:rPr>
        <w:t xml:space="preserve">У короткостроковій перспективі </w:t>
      </w:r>
      <w:r w:rsidR="00B55AC0" w:rsidRPr="002C76AE">
        <w:rPr>
          <w:sz w:val="28"/>
          <w:szCs w:val="28"/>
        </w:rPr>
        <w:t>передбачено</w:t>
      </w:r>
      <w:r w:rsidRPr="002C76AE">
        <w:rPr>
          <w:sz w:val="28"/>
          <w:szCs w:val="28"/>
        </w:rPr>
        <w:t xml:space="preserve"> удосконалення</w:t>
      </w:r>
      <w:r w:rsidR="004E396B" w:rsidRPr="002C76AE">
        <w:rPr>
          <w:sz w:val="28"/>
          <w:szCs w:val="28"/>
        </w:rPr>
        <w:t xml:space="preserve"> методології проведення обстеження та перегляд</w:t>
      </w:r>
      <w:r w:rsidRPr="002C76AE">
        <w:rPr>
          <w:sz w:val="28"/>
          <w:szCs w:val="28"/>
        </w:rPr>
        <w:t xml:space="preserve"> </w:t>
      </w:r>
      <w:r w:rsidR="002F147D" w:rsidRPr="002C76AE">
        <w:rPr>
          <w:sz w:val="28"/>
          <w:szCs w:val="28"/>
        </w:rPr>
        <w:t>звітно-статистично</w:t>
      </w:r>
      <w:r w:rsidR="00BF08E2" w:rsidRPr="002C76AE">
        <w:rPr>
          <w:sz w:val="28"/>
          <w:szCs w:val="28"/>
        </w:rPr>
        <w:t>ї</w:t>
      </w:r>
      <w:r w:rsidR="002F147D" w:rsidRPr="002C76AE">
        <w:rPr>
          <w:sz w:val="28"/>
          <w:szCs w:val="28"/>
        </w:rPr>
        <w:t xml:space="preserve"> </w:t>
      </w:r>
      <w:r w:rsidR="00BF08E2" w:rsidRPr="002C76AE">
        <w:rPr>
          <w:sz w:val="28"/>
          <w:szCs w:val="28"/>
        </w:rPr>
        <w:t>документації</w:t>
      </w:r>
      <w:r w:rsidR="004E396B" w:rsidRPr="002C76AE">
        <w:rPr>
          <w:sz w:val="28"/>
          <w:szCs w:val="28"/>
        </w:rPr>
        <w:t xml:space="preserve">, зокрема, для </w:t>
      </w:r>
      <w:r w:rsidRPr="002C76AE">
        <w:rPr>
          <w:sz w:val="28"/>
          <w:szCs w:val="28"/>
        </w:rPr>
        <w:t>забезпечення потреб системи національних рахунків.</w:t>
      </w:r>
    </w:p>
    <w:p w:rsidR="00705340" w:rsidRPr="00482C57" w:rsidRDefault="00AF5162" w:rsidP="00052653">
      <w:pPr>
        <w:shd w:val="clear" w:color="auto" w:fill="FFFFFF"/>
        <w:spacing w:line="252" w:lineRule="auto"/>
        <w:ind w:firstLine="709"/>
        <w:jc w:val="both"/>
        <w:rPr>
          <w:rFonts w:eastAsia="Calibri"/>
          <w:sz w:val="28"/>
          <w:szCs w:val="28"/>
          <w:lang w:eastAsia="en-US"/>
        </w:rPr>
      </w:pPr>
      <w:r w:rsidRPr="002C76AE">
        <w:rPr>
          <w:sz w:val="28"/>
          <w:szCs w:val="28"/>
        </w:rPr>
        <w:t>Також у</w:t>
      </w:r>
      <w:r w:rsidR="006C3158" w:rsidRPr="002C76AE">
        <w:rPr>
          <w:sz w:val="28"/>
          <w:szCs w:val="28"/>
        </w:rPr>
        <w:t xml:space="preserve"> подальшому планується переведення </w:t>
      </w:r>
      <w:r w:rsidR="00D1435F" w:rsidRPr="002C76AE">
        <w:rPr>
          <w:sz w:val="28"/>
          <w:szCs w:val="28"/>
        </w:rPr>
        <w:t>ДСС</w:t>
      </w:r>
      <w:r w:rsidR="006C3158" w:rsidRPr="002C76AE">
        <w:rPr>
          <w:sz w:val="28"/>
          <w:szCs w:val="28"/>
        </w:rPr>
        <w:t xml:space="preserve"> в Інтегровану систему статистичної інформації (ІССІ), керовану метаданими, яка забезпечить автоматизацію та уніфікацію процесів збору, обробки й аналізу статистичної інформації, організацію зберігання та доступу до єдиного сховища даних статистичної інформації</w:t>
      </w:r>
      <w:r w:rsidR="006C3158" w:rsidRPr="00C418E6">
        <w:rPr>
          <w:sz w:val="28"/>
          <w:szCs w:val="28"/>
        </w:rPr>
        <w:t>.</w:t>
      </w:r>
    </w:p>
    <w:sectPr w:rsidR="00705340" w:rsidRPr="00482C57" w:rsidSect="00002579">
      <w:headerReference w:type="default" r:id="rId12"/>
      <w:footerReference w:type="even" r:id="rId13"/>
      <w:type w:val="continuous"/>
      <w:pgSz w:w="12240" w:h="1584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545" w:rsidRDefault="00D13545">
      <w:r>
        <w:separator/>
      </w:r>
    </w:p>
  </w:endnote>
  <w:endnote w:type="continuationSeparator" w:id="0">
    <w:p w:rsidR="00D13545" w:rsidRDefault="00D1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755" w:rsidRDefault="005B0755" w:rsidP="0021131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B0755" w:rsidRDefault="005B075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545" w:rsidRDefault="00D13545">
      <w:r>
        <w:separator/>
      </w:r>
    </w:p>
  </w:footnote>
  <w:footnote w:type="continuationSeparator" w:id="0">
    <w:p w:rsidR="00D13545" w:rsidRDefault="00D13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755" w:rsidRPr="00B53712" w:rsidRDefault="005B0755">
    <w:pPr>
      <w:pStyle w:val="af0"/>
      <w:jc w:val="center"/>
      <w:rPr>
        <w:sz w:val="28"/>
        <w:szCs w:val="28"/>
      </w:rPr>
    </w:pPr>
    <w:r w:rsidRPr="00B53712">
      <w:rPr>
        <w:sz w:val="28"/>
        <w:szCs w:val="28"/>
      </w:rPr>
      <w:fldChar w:fldCharType="begin"/>
    </w:r>
    <w:r w:rsidRPr="00B53712">
      <w:rPr>
        <w:sz w:val="28"/>
        <w:szCs w:val="28"/>
      </w:rPr>
      <w:instrText>PAGE   \* MERGEFORMAT</w:instrText>
    </w:r>
    <w:r w:rsidRPr="00B53712">
      <w:rPr>
        <w:sz w:val="28"/>
        <w:szCs w:val="28"/>
      </w:rPr>
      <w:fldChar w:fldCharType="separate"/>
    </w:r>
    <w:r w:rsidR="00D723B8" w:rsidRPr="00D723B8">
      <w:rPr>
        <w:noProof/>
        <w:sz w:val="28"/>
        <w:szCs w:val="28"/>
        <w:lang w:val="ru-RU"/>
      </w:rPr>
      <w:t>8</w:t>
    </w:r>
    <w:r w:rsidRPr="00B53712">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4498F"/>
    <w:multiLevelType w:val="hybridMultilevel"/>
    <w:tmpl w:val="56242600"/>
    <w:lvl w:ilvl="0" w:tplc="84541D96">
      <w:numFmt w:val="bullet"/>
      <w:lvlText w:val="-"/>
      <w:lvlJc w:val="left"/>
      <w:pPr>
        <w:tabs>
          <w:tab w:val="num" w:pos="1344"/>
        </w:tabs>
        <w:ind w:left="1344" w:hanging="804"/>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
    <w:nsid w:val="094E3825"/>
    <w:multiLevelType w:val="hybridMultilevel"/>
    <w:tmpl w:val="84C29584"/>
    <w:lvl w:ilvl="0" w:tplc="8E221E80">
      <w:start w:val="1"/>
      <w:numFmt w:val="upp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0FD91960"/>
    <w:multiLevelType w:val="hybridMultilevel"/>
    <w:tmpl w:val="0ADAD122"/>
    <w:lvl w:ilvl="0" w:tplc="3B323EA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14FE0B90"/>
    <w:multiLevelType w:val="hybridMultilevel"/>
    <w:tmpl w:val="A14684F8"/>
    <w:lvl w:ilvl="0" w:tplc="AD24C854">
      <w:start w:val="27"/>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nsid w:val="15121733"/>
    <w:multiLevelType w:val="hybridMultilevel"/>
    <w:tmpl w:val="952E8386"/>
    <w:lvl w:ilvl="0" w:tplc="98103AB4">
      <w:start w:val="1"/>
      <w:numFmt w:val="upperRoman"/>
      <w:lvlText w:val="%1."/>
      <w:lvlJc w:val="left"/>
      <w:pPr>
        <w:ind w:left="2160" w:hanging="720"/>
      </w:pPr>
      <w:rPr>
        <w:rFonts w:hint="default"/>
        <w:b w:val="0"/>
        <w:i w:val="0"/>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6">
    <w:nsid w:val="17887C19"/>
    <w:multiLevelType w:val="hybridMultilevel"/>
    <w:tmpl w:val="BBD8ECD6"/>
    <w:lvl w:ilvl="0" w:tplc="E63AD0E0">
      <w:start w:val="3"/>
      <w:numFmt w:val="bullet"/>
      <w:lvlText w:val="-"/>
      <w:lvlJc w:val="left"/>
      <w:pPr>
        <w:ind w:left="1069" w:hanging="360"/>
      </w:pPr>
      <w:rPr>
        <w:rFonts w:ascii="Times New Roman" w:eastAsia="Times New Roman" w:hAnsi="Times New Roman" w:cs="Times New Roman" w:hint="default"/>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1A881040"/>
    <w:multiLevelType w:val="hybridMultilevel"/>
    <w:tmpl w:val="3F029C8E"/>
    <w:lvl w:ilvl="0" w:tplc="3B323EA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13F3512"/>
    <w:multiLevelType w:val="hybridMultilevel"/>
    <w:tmpl w:val="4C164F00"/>
    <w:lvl w:ilvl="0" w:tplc="96662B9A">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9">
    <w:nsid w:val="2166044E"/>
    <w:multiLevelType w:val="hybridMultilevel"/>
    <w:tmpl w:val="CB0AFD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72B5778"/>
    <w:multiLevelType w:val="multilevel"/>
    <w:tmpl w:val="16E46C7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41AD448F"/>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4EE2952"/>
    <w:multiLevelType w:val="hybridMultilevel"/>
    <w:tmpl w:val="DAF22CBE"/>
    <w:lvl w:ilvl="0" w:tplc="5C3E0DCC">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78F7A18"/>
    <w:multiLevelType w:val="hybridMultilevel"/>
    <w:tmpl w:val="894A7BAC"/>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4">
    <w:nsid w:val="4D1607D7"/>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3C67483"/>
    <w:multiLevelType w:val="hybridMultilevel"/>
    <w:tmpl w:val="499C4428"/>
    <w:lvl w:ilvl="0" w:tplc="0419000D">
      <w:start w:val="1"/>
      <w:numFmt w:val="bullet"/>
      <w:lvlText w:val=""/>
      <w:lvlJc w:val="left"/>
      <w:pPr>
        <w:tabs>
          <w:tab w:val="num" w:pos="589"/>
        </w:tabs>
        <w:ind w:left="589"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2305F8E"/>
    <w:multiLevelType w:val="hybridMultilevel"/>
    <w:tmpl w:val="224C2FC4"/>
    <w:lvl w:ilvl="0" w:tplc="96662B9A">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0"/>
  </w:num>
  <w:num w:numId="2">
    <w:abstractNumId w:val="10"/>
  </w:num>
  <w:num w:numId="3">
    <w:abstractNumId w:val="2"/>
  </w:num>
  <w:num w:numId="4">
    <w:abstractNumId w:val="5"/>
  </w:num>
  <w:num w:numId="5">
    <w:abstractNumId w:val="15"/>
  </w:num>
  <w:num w:numId="6">
    <w:abstractNumId w:val="13"/>
  </w:num>
  <w:num w:numId="7">
    <w:abstractNumId w:val="16"/>
  </w:num>
  <w:num w:numId="8">
    <w:abstractNumId w:val="4"/>
  </w:num>
  <w:num w:numId="9">
    <w:abstractNumId w:val="8"/>
  </w:num>
  <w:num w:numId="10">
    <w:abstractNumId w:val="1"/>
  </w:num>
  <w:num w:numId="11">
    <w:abstractNumId w:val="6"/>
  </w:num>
  <w:num w:numId="12">
    <w:abstractNumId w:val="3"/>
  </w:num>
  <w:num w:numId="13">
    <w:abstractNumId w:val="7"/>
  </w:num>
  <w:num w:numId="14">
    <w:abstractNumId w:val="12"/>
  </w:num>
  <w:num w:numId="15">
    <w:abstractNumId w:val="9"/>
  </w:num>
  <w:num w:numId="16">
    <w:abstractNumId w:val="11"/>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8F"/>
    <w:rsid w:val="00000350"/>
    <w:rsid w:val="00000866"/>
    <w:rsid w:val="00000F9F"/>
    <w:rsid w:val="00001BFA"/>
    <w:rsid w:val="00002579"/>
    <w:rsid w:val="00003224"/>
    <w:rsid w:val="00003F3E"/>
    <w:rsid w:val="00004FB8"/>
    <w:rsid w:val="00010F9C"/>
    <w:rsid w:val="000125A2"/>
    <w:rsid w:val="000126C3"/>
    <w:rsid w:val="00012BFB"/>
    <w:rsid w:val="00013737"/>
    <w:rsid w:val="00013B5D"/>
    <w:rsid w:val="00014B75"/>
    <w:rsid w:val="00014D33"/>
    <w:rsid w:val="00015587"/>
    <w:rsid w:val="0001597A"/>
    <w:rsid w:val="00015F0C"/>
    <w:rsid w:val="000163BC"/>
    <w:rsid w:val="000166E7"/>
    <w:rsid w:val="0001765F"/>
    <w:rsid w:val="00017AE2"/>
    <w:rsid w:val="0002049C"/>
    <w:rsid w:val="00020D9E"/>
    <w:rsid w:val="00021E2C"/>
    <w:rsid w:val="00022151"/>
    <w:rsid w:val="00023350"/>
    <w:rsid w:val="00023887"/>
    <w:rsid w:val="00024B64"/>
    <w:rsid w:val="00024F12"/>
    <w:rsid w:val="00025605"/>
    <w:rsid w:val="000258AD"/>
    <w:rsid w:val="0002784A"/>
    <w:rsid w:val="00027853"/>
    <w:rsid w:val="0003099E"/>
    <w:rsid w:val="000309E5"/>
    <w:rsid w:val="00030DA9"/>
    <w:rsid w:val="0003194A"/>
    <w:rsid w:val="00032072"/>
    <w:rsid w:val="0003212D"/>
    <w:rsid w:val="00032F2A"/>
    <w:rsid w:val="0003353F"/>
    <w:rsid w:val="00033870"/>
    <w:rsid w:val="00034A1B"/>
    <w:rsid w:val="00034FAD"/>
    <w:rsid w:val="00035503"/>
    <w:rsid w:val="000355C8"/>
    <w:rsid w:val="000363E6"/>
    <w:rsid w:val="000371A0"/>
    <w:rsid w:val="0003752F"/>
    <w:rsid w:val="00037725"/>
    <w:rsid w:val="000378D5"/>
    <w:rsid w:val="000427F2"/>
    <w:rsid w:val="00043EF6"/>
    <w:rsid w:val="00044924"/>
    <w:rsid w:val="00045648"/>
    <w:rsid w:val="000456E1"/>
    <w:rsid w:val="0004585F"/>
    <w:rsid w:val="0004594B"/>
    <w:rsid w:val="00045C3F"/>
    <w:rsid w:val="00046707"/>
    <w:rsid w:val="00046ECB"/>
    <w:rsid w:val="0005098A"/>
    <w:rsid w:val="00050A54"/>
    <w:rsid w:val="00051CEF"/>
    <w:rsid w:val="00052344"/>
    <w:rsid w:val="00052653"/>
    <w:rsid w:val="00052943"/>
    <w:rsid w:val="00052D9E"/>
    <w:rsid w:val="00055B70"/>
    <w:rsid w:val="0005677E"/>
    <w:rsid w:val="00056850"/>
    <w:rsid w:val="00056C47"/>
    <w:rsid w:val="00056F5D"/>
    <w:rsid w:val="00056FB2"/>
    <w:rsid w:val="00057842"/>
    <w:rsid w:val="00057A4C"/>
    <w:rsid w:val="00057C3F"/>
    <w:rsid w:val="000604B2"/>
    <w:rsid w:val="000609A3"/>
    <w:rsid w:val="00060C52"/>
    <w:rsid w:val="00062425"/>
    <w:rsid w:val="00062659"/>
    <w:rsid w:val="00062DDE"/>
    <w:rsid w:val="00062FF7"/>
    <w:rsid w:val="00064B24"/>
    <w:rsid w:val="00065181"/>
    <w:rsid w:val="000655D6"/>
    <w:rsid w:val="000657DA"/>
    <w:rsid w:val="00065C6C"/>
    <w:rsid w:val="000666AF"/>
    <w:rsid w:val="00066B76"/>
    <w:rsid w:val="00067784"/>
    <w:rsid w:val="00067E12"/>
    <w:rsid w:val="00072290"/>
    <w:rsid w:val="000736AB"/>
    <w:rsid w:val="000750A4"/>
    <w:rsid w:val="0007520D"/>
    <w:rsid w:val="00075352"/>
    <w:rsid w:val="00075699"/>
    <w:rsid w:val="0007608C"/>
    <w:rsid w:val="0007678B"/>
    <w:rsid w:val="00076A8C"/>
    <w:rsid w:val="00077207"/>
    <w:rsid w:val="00081623"/>
    <w:rsid w:val="000819E4"/>
    <w:rsid w:val="00083215"/>
    <w:rsid w:val="0008333C"/>
    <w:rsid w:val="000835CA"/>
    <w:rsid w:val="000859B1"/>
    <w:rsid w:val="000867F4"/>
    <w:rsid w:val="00087595"/>
    <w:rsid w:val="00090649"/>
    <w:rsid w:val="000906F5"/>
    <w:rsid w:val="000907E5"/>
    <w:rsid w:val="00090D5D"/>
    <w:rsid w:val="00092721"/>
    <w:rsid w:val="00092747"/>
    <w:rsid w:val="00092872"/>
    <w:rsid w:val="00093D6E"/>
    <w:rsid w:val="00094122"/>
    <w:rsid w:val="00094A91"/>
    <w:rsid w:val="00094D0D"/>
    <w:rsid w:val="00096024"/>
    <w:rsid w:val="0009673E"/>
    <w:rsid w:val="00096B07"/>
    <w:rsid w:val="000A0651"/>
    <w:rsid w:val="000A0A51"/>
    <w:rsid w:val="000A1401"/>
    <w:rsid w:val="000A24E5"/>
    <w:rsid w:val="000A260D"/>
    <w:rsid w:val="000A27C8"/>
    <w:rsid w:val="000A296E"/>
    <w:rsid w:val="000A3DB4"/>
    <w:rsid w:val="000A44EB"/>
    <w:rsid w:val="000A4CDE"/>
    <w:rsid w:val="000A5037"/>
    <w:rsid w:val="000A5934"/>
    <w:rsid w:val="000A5D6F"/>
    <w:rsid w:val="000A6529"/>
    <w:rsid w:val="000A65D9"/>
    <w:rsid w:val="000A7701"/>
    <w:rsid w:val="000B00B4"/>
    <w:rsid w:val="000B1481"/>
    <w:rsid w:val="000B28FD"/>
    <w:rsid w:val="000B2BAE"/>
    <w:rsid w:val="000B3DDF"/>
    <w:rsid w:val="000B4619"/>
    <w:rsid w:val="000B6014"/>
    <w:rsid w:val="000B603D"/>
    <w:rsid w:val="000B6AF7"/>
    <w:rsid w:val="000C1F45"/>
    <w:rsid w:val="000C21BC"/>
    <w:rsid w:val="000C2309"/>
    <w:rsid w:val="000C257F"/>
    <w:rsid w:val="000C2C17"/>
    <w:rsid w:val="000C2F18"/>
    <w:rsid w:val="000C3A57"/>
    <w:rsid w:val="000C3DCF"/>
    <w:rsid w:val="000C5147"/>
    <w:rsid w:val="000C5F96"/>
    <w:rsid w:val="000C6A8B"/>
    <w:rsid w:val="000C7F52"/>
    <w:rsid w:val="000D04C8"/>
    <w:rsid w:val="000D08E2"/>
    <w:rsid w:val="000D150B"/>
    <w:rsid w:val="000D1EFC"/>
    <w:rsid w:val="000D2852"/>
    <w:rsid w:val="000D2D0E"/>
    <w:rsid w:val="000D34B7"/>
    <w:rsid w:val="000D4A8A"/>
    <w:rsid w:val="000D5907"/>
    <w:rsid w:val="000D5E46"/>
    <w:rsid w:val="000D6778"/>
    <w:rsid w:val="000E0045"/>
    <w:rsid w:val="000E0107"/>
    <w:rsid w:val="000E0CB5"/>
    <w:rsid w:val="000E296E"/>
    <w:rsid w:val="000E2F90"/>
    <w:rsid w:val="000E382F"/>
    <w:rsid w:val="000E4F34"/>
    <w:rsid w:val="000E5256"/>
    <w:rsid w:val="000E60DB"/>
    <w:rsid w:val="000E66AD"/>
    <w:rsid w:val="000E74B2"/>
    <w:rsid w:val="000F01DA"/>
    <w:rsid w:val="000F106C"/>
    <w:rsid w:val="000F1749"/>
    <w:rsid w:val="000F201D"/>
    <w:rsid w:val="000F2C67"/>
    <w:rsid w:val="000F2E4A"/>
    <w:rsid w:val="000F3704"/>
    <w:rsid w:val="000F3843"/>
    <w:rsid w:val="000F49CA"/>
    <w:rsid w:val="000F6D29"/>
    <w:rsid w:val="000F7074"/>
    <w:rsid w:val="00100E78"/>
    <w:rsid w:val="00100FE4"/>
    <w:rsid w:val="001015DA"/>
    <w:rsid w:val="001024E0"/>
    <w:rsid w:val="00102648"/>
    <w:rsid w:val="0010298A"/>
    <w:rsid w:val="00104E81"/>
    <w:rsid w:val="00105627"/>
    <w:rsid w:val="00105A9F"/>
    <w:rsid w:val="0010615C"/>
    <w:rsid w:val="00106E83"/>
    <w:rsid w:val="00107533"/>
    <w:rsid w:val="001076EA"/>
    <w:rsid w:val="00107C83"/>
    <w:rsid w:val="00107E90"/>
    <w:rsid w:val="001116B3"/>
    <w:rsid w:val="0011188A"/>
    <w:rsid w:val="00112EB8"/>
    <w:rsid w:val="001141CD"/>
    <w:rsid w:val="00116CB9"/>
    <w:rsid w:val="001171EB"/>
    <w:rsid w:val="00117423"/>
    <w:rsid w:val="00117652"/>
    <w:rsid w:val="00120035"/>
    <w:rsid w:val="0012068C"/>
    <w:rsid w:val="001207E1"/>
    <w:rsid w:val="0012193D"/>
    <w:rsid w:val="00121E71"/>
    <w:rsid w:val="00122144"/>
    <w:rsid w:val="00122372"/>
    <w:rsid w:val="00122BB2"/>
    <w:rsid w:val="00123150"/>
    <w:rsid w:val="001231AB"/>
    <w:rsid w:val="0012387F"/>
    <w:rsid w:val="00124FE5"/>
    <w:rsid w:val="001259CE"/>
    <w:rsid w:val="0012654C"/>
    <w:rsid w:val="0012666B"/>
    <w:rsid w:val="001307CF"/>
    <w:rsid w:val="00130EA6"/>
    <w:rsid w:val="00131693"/>
    <w:rsid w:val="0013330E"/>
    <w:rsid w:val="00133567"/>
    <w:rsid w:val="00133A9B"/>
    <w:rsid w:val="00133DD9"/>
    <w:rsid w:val="0013484C"/>
    <w:rsid w:val="00134E9F"/>
    <w:rsid w:val="00135B5A"/>
    <w:rsid w:val="00137595"/>
    <w:rsid w:val="00137770"/>
    <w:rsid w:val="0014074E"/>
    <w:rsid w:val="00140C76"/>
    <w:rsid w:val="001420A3"/>
    <w:rsid w:val="001429AC"/>
    <w:rsid w:val="00142AEF"/>
    <w:rsid w:val="00143011"/>
    <w:rsid w:val="00143480"/>
    <w:rsid w:val="00143645"/>
    <w:rsid w:val="00143DF7"/>
    <w:rsid w:val="00143EBA"/>
    <w:rsid w:val="0014604A"/>
    <w:rsid w:val="001462E8"/>
    <w:rsid w:val="00147B3B"/>
    <w:rsid w:val="00150764"/>
    <w:rsid w:val="001514F3"/>
    <w:rsid w:val="001516FC"/>
    <w:rsid w:val="00151701"/>
    <w:rsid w:val="0015283D"/>
    <w:rsid w:val="00153BBD"/>
    <w:rsid w:val="00157367"/>
    <w:rsid w:val="00157B19"/>
    <w:rsid w:val="00157F8C"/>
    <w:rsid w:val="001609BF"/>
    <w:rsid w:val="001643CB"/>
    <w:rsid w:val="001656FE"/>
    <w:rsid w:val="00166C33"/>
    <w:rsid w:val="00167430"/>
    <w:rsid w:val="001714C4"/>
    <w:rsid w:val="00171831"/>
    <w:rsid w:val="00171C46"/>
    <w:rsid w:val="00171E06"/>
    <w:rsid w:val="001722B7"/>
    <w:rsid w:val="001734F7"/>
    <w:rsid w:val="0017387B"/>
    <w:rsid w:val="00174344"/>
    <w:rsid w:val="0017472E"/>
    <w:rsid w:val="00175E5A"/>
    <w:rsid w:val="00176A78"/>
    <w:rsid w:val="00176F50"/>
    <w:rsid w:val="00176F7B"/>
    <w:rsid w:val="00181BE1"/>
    <w:rsid w:val="00181D14"/>
    <w:rsid w:val="00182D8A"/>
    <w:rsid w:val="00183854"/>
    <w:rsid w:val="00183CE5"/>
    <w:rsid w:val="00183EA2"/>
    <w:rsid w:val="00184821"/>
    <w:rsid w:val="001848D8"/>
    <w:rsid w:val="00184EA4"/>
    <w:rsid w:val="001855A0"/>
    <w:rsid w:val="001856C9"/>
    <w:rsid w:val="00185FEE"/>
    <w:rsid w:val="0018612F"/>
    <w:rsid w:val="001861F4"/>
    <w:rsid w:val="00186592"/>
    <w:rsid w:val="00186B9C"/>
    <w:rsid w:val="00187056"/>
    <w:rsid w:val="001902BD"/>
    <w:rsid w:val="001913B5"/>
    <w:rsid w:val="001915EB"/>
    <w:rsid w:val="001917F4"/>
    <w:rsid w:val="001931A8"/>
    <w:rsid w:val="00193BAF"/>
    <w:rsid w:val="00193D7D"/>
    <w:rsid w:val="001940AD"/>
    <w:rsid w:val="00194132"/>
    <w:rsid w:val="00194726"/>
    <w:rsid w:val="00194BF8"/>
    <w:rsid w:val="0019569F"/>
    <w:rsid w:val="001966E3"/>
    <w:rsid w:val="00197575"/>
    <w:rsid w:val="001A0062"/>
    <w:rsid w:val="001A00E4"/>
    <w:rsid w:val="001A0DBE"/>
    <w:rsid w:val="001A1636"/>
    <w:rsid w:val="001A25E7"/>
    <w:rsid w:val="001A3E40"/>
    <w:rsid w:val="001A3EC8"/>
    <w:rsid w:val="001A48CF"/>
    <w:rsid w:val="001A49C5"/>
    <w:rsid w:val="001A548D"/>
    <w:rsid w:val="001A61CE"/>
    <w:rsid w:val="001A6319"/>
    <w:rsid w:val="001A7391"/>
    <w:rsid w:val="001A77C4"/>
    <w:rsid w:val="001A7BFE"/>
    <w:rsid w:val="001A7EBF"/>
    <w:rsid w:val="001B16D4"/>
    <w:rsid w:val="001B3444"/>
    <w:rsid w:val="001B4CEC"/>
    <w:rsid w:val="001B6685"/>
    <w:rsid w:val="001B71A3"/>
    <w:rsid w:val="001B71E6"/>
    <w:rsid w:val="001B799D"/>
    <w:rsid w:val="001C0D28"/>
    <w:rsid w:val="001C1840"/>
    <w:rsid w:val="001C1B38"/>
    <w:rsid w:val="001C1C57"/>
    <w:rsid w:val="001C1CBD"/>
    <w:rsid w:val="001C230A"/>
    <w:rsid w:val="001C31F9"/>
    <w:rsid w:val="001C6935"/>
    <w:rsid w:val="001C7758"/>
    <w:rsid w:val="001C7BCC"/>
    <w:rsid w:val="001D02E3"/>
    <w:rsid w:val="001D0540"/>
    <w:rsid w:val="001D0C6D"/>
    <w:rsid w:val="001D1322"/>
    <w:rsid w:val="001D1453"/>
    <w:rsid w:val="001D166F"/>
    <w:rsid w:val="001D1C69"/>
    <w:rsid w:val="001D2126"/>
    <w:rsid w:val="001D2614"/>
    <w:rsid w:val="001D2840"/>
    <w:rsid w:val="001D35B6"/>
    <w:rsid w:val="001D37DD"/>
    <w:rsid w:val="001D4A12"/>
    <w:rsid w:val="001D4BA8"/>
    <w:rsid w:val="001D53E7"/>
    <w:rsid w:val="001D6376"/>
    <w:rsid w:val="001D6D43"/>
    <w:rsid w:val="001D7B82"/>
    <w:rsid w:val="001D7CE6"/>
    <w:rsid w:val="001E0328"/>
    <w:rsid w:val="001E061F"/>
    <w:rsid w:val="001E0F8C"/>
    <w:rsid w:val="001E1D90"/>
    <w:rsid w:val="001E22CB"/>
    <w:rsid w:val="001E3651"/>
    <w:rsid w:val="001E372C"/>
    <w:rsid w:val="001E375E"/>
    <w:rsid w:val="001E6326"/>
    <w:rsid w:val="001E64C7"/>
    <w:rsid w:val="001E6898"/>
    <w:rsid w:val="001E6F1E"/>
    <w:rsid w:val="001E7609"/>
    <w:rsid w:val="001E7B36"/>
    <w:rsid w:val="001E7C9E"/>
    <w:rsid w:val="001F07E0"/>
    <w:rsid w:val="001F18CD"/>
    <w:rsid w:val="001F1A4A"/>
    <w:rsid w:val="001F2B70"/>
    <w:rsid w:val="001F38DC"/>
    <w:rsid w:val="001F3DD0"/>
    <w:rsid w:val="001F3DE1"/>
    <w:rsid w:val="001F479A"/>
    <w:rsid w:val="001F50EE"/>
    <w:rsid w:val="001F54C3"/>
    <w:rsid w:val="001F69FF"/>
    <w:rsid w:val="00200974"/>
    <w:rsid w:val="00200C3B"/>
    <w:rsid w:val="00201C38"/>
    <w:rsid w:val="00201F1D"/>
    <w:rsid w:val="002035DA"/>
    <w:rsid w:val="002039B7"/>
    <w:rsid w:val="00204172"/>
    <w:rsid w:val="00204445"/>
    <w:rsid w:val="002058FC"/>
    <w:rsid w:val="00205CAC"/>
    <w:rsid w:val="00207000"/>
    <w:rsid w:val="002103D0"/>
    <w:rsid w:val="002107B5"/>
    <w:rsid w:val="0021116E"/>
    <w:rsid w:val="00211319"/>
    <w:rsid w:val="00211E6E"/>
    <w:rsid w:val="00212F5A"/>
    <w:rsid w:val="0021358D"/>
    <w:rsid w:val="00213B4B"/>
    <w:rsid w:val="00214B37"/>
    <w:rsid w:val="00214ED0"/>
    <w:rsid w:val="00215797"/>
    <w:rsid w:val="00216A2D"/>
    <w:rsid w:val="0021752A"/>
    <w:rsid w:val="00217547"/>
    <w:rsid w:val="002175BE"/>
    <w:rsid w:val="00217F59"/>
    <w:rsid w:val="00220C0A"/>
    <w:rsid w:val="00220D2E"/>
    <w:rsid w:val="00221691"/>
    <w:rsid w:val="00221D83"/>
    <w:rsid w:val="00223C2E"/>
    <w:rsid w:val="00223D0A"/>
    <w:rsid w:val="00223DBA"/>
    <w:rsid w:val="002248AF"/>
    <w:rsid w:val="00224BAC"/>
    <w:rsid w:val="00224F53"/>
    <w:rsid w:val="00225228"/>
    <w:rsid w:val="00225391"/>
    <w:rsid w:val="002255C6"/>
    <w:rsid w:val="00226701"/>
    <w:rsid w:val="00230200"/>
    <w:rsid w:val="002308F6"/>
    <w:rsid w:val="002325F4"/>
    <w:rsid w:val="00235671"/>
    <w:rsid w:val="002356E9"/>
    <w:rsid w:val="00235904"/>
    <w:rsid w:val="00235A06"/>
    <w:rsid w:val="00235F75"/>
    <w:rsid w:val="00237C70"/>
    <w:rsid w:val="00240028"/>
    <w:rsid w:val="002401D3"/>
    <w:rsid w:val="00240B57"/>
    <w:rsid w:val="002422FF"/>
    <w:rsid w:val="002436B3"/>
    <w:rsid w:val="002461BF"/>
    <w:rsid w:val="002461D7"/>
    <w:rsid w:val="00247036"/>
    <w:rsid w:val="00250C0B"/>
    <w:rsid w:val="00250E69"/>
    <w:rsid w:val="002510C2"/>
    <w:rsid w:val="002514E4"/>
    <w:rsid w:val="00251995"/>
    <w:rsid w:val="00251B6B"/>
    <w:rsid w:val="002533F6"/>
    <w:rsid w:val="0025392A"/>
    <w:rsid w:val="00253BFC"/>
    <w:rsid w:val="00254397"/>
    <w:rsid w:val="00255588"/>
    <w:rsid w:val="00255B44"/>
    <w:rsid w:val="00255B65"/>
    <w:rsid w:val="00256246"/>
    <w:rsid w:val="002574C1"/>
    <w:rsid w:val="0025782C"/>
    <w:rsid w:val="00257D4B"/>
    <w:rsid w:val="0026006A"/>
    <w:rsid w:val="002606B3"/>
    <w:rsid w:val="00260ED0"/>
    <w:rsid w:val="00260FB5"/>
    <w:rsid w:val="00261707"/>
    <w:rsid w:val="002618E6"/>
    <w:rsid w:val="00262377"/>
    <w:rsid w:val="00263036"/>
    <w:rsid w:val="002646DD"/>
    <w:rsid w:val="00264907"/>
    <w:rsid w:val="00265DD6"/>
    <w:rsid w:val="00266374"/>
    <w:rsid w:val="00267266"/>
    <w:rsid w:val="002676A2"/>
    <w:rsid w:val="002677BE"/>
    <w:rsid w:val="002702D9"/>
    <w:rsid w:val="00270328"/>
    <w:rsid w:val="002706B6"/>
    <w:rsid w:val="002709BA"/>
    <w:rsid w:val="002709CC"/>
    <w:rsid w:val="00270E67"/>
    <w:rsid w:val="002748E9"/>
    <w:rsid w:val="00274B43"/>
    <w:rsid w:val="00274ECD"/>
    <w:rsid w:val="00275332"/>
    <w:rsid w:val="0027602F"/>
    <w:rsid w:val="0027630E"/>
    <w:rsid w:val="00276779"/>
    <w:rsid w:val="00277BA9"/>
    <w:rsid w:val="00281794"/>
    <w:rsid w:val="00281D02"/>
    <w:rsid w:val="00281ED7"/>
    <w:rsid w:val="00283120"/>
    <w:rsid w:val="002841B5"/>
    <w:rsid w:val="00284A29"/>
    <w:rsid w:val="00284B65"/>
    <w:rsid w:val="00285B0B"/>
    <w:rsid w:val="0028625B"/>
    <w:rsid w:val="00286407"/>
    <w:rsid w:val="00287F1F"/>
    <w:rsid w:val="00290593"/>
    <w:rsid w:val="00290639"/>
    <w:rsid w:val="0029165C"/>
    <w:rsid w:val="00291777"/>
    <w:rsid w:val="00291EB1"/>
    <w:rsid w:val="002923F6"/>
    <w:rsid w:val="00292831"/>
    <w:rsid w:val="00292A5D"/>
    <w:rsid w:val="002932A5"/>
    <w:rsid w:val="00293A94"/>
    <w:rsid w:val="00293C07"/>
    <w:rsid w:val="00293EEB"/>
    <w:rsid w:val="00294BA5"/>
    <w:rsid w:val="00294E0E"/>
    <w:rsid w:val="00295911"/>
    <w:rsid w:val="00295A24"/>
    <w:rsid w:val="00295A2B"/>
    <w:rsid w:val="00296D57"/>
    <w:rsid w:val="00297AF1"/>
    <w:rsid w:val="00297D80"/>
    <w:rsid w:val="002A0960"/>
    <w:rsid w:val="002A1724"/>
    <w:rsid w:val="002A1C6E"/>
    <w:rsid w:val="002A30DA"/>
    <w:rsid w:val="002A3C71"/>
    <w:rsid w:val="002A5363"/>
    <w:rsid w:val="002A5C80"/>
    <w:rsid w:val="002A6941"/>
    <w:rsid w:val="002A7267"/>
    <w:rsid w:val="002A73E2"/>
    <w:rsid w:val="002A7AD0"/>
    <w:rsid w:val="002B06B0"/>
    <w:rsid w:val="002B1DD1"/>
    <w:rsid w:val="002B1E30"/>
    <w:rsid w:val="002B2257"/>
    <w:rsid w:val="002B2869"/>
    <w:rsid w:val="002B2D72"/>
    <w:rsid w:val="002B3364"/>
    <w:rsid w:val="002B358C"/>
    <w:rsid w:val="002B40DA"/>
    <w:rsid w:val="002B48AF"/>
    <w:rsid w:val="002B515A"/>
    <w:rsid w:val="002B6230"/>
    <w:rsid w:val="002B6333"/>
    <w:rsid w:val="002B662F"/>
    <w:rsid w:val="002B6F22"/>
    <w:rsid w:val="002B73B4"/>
    <w:rsid w:val="002C001F"/>
    <w:rsid w:val="002C0273"/>
    <w:rsid w:val="002C03FF"/>
    <w:rsid w:val="002C0628"/>
    <w:rsid w:val="002C0656"/>
    <w:rsid w:val="002C08EC"/>
    <w:rsid w:val="002C0C43"/>
    <w:rsid w:val="002C101C"/>
    <w:rsid w:val="002C25F1"/>
    <w:rsid w:val="002C54FF"/>
    <w:rsid w:val="002C5973"/>
    <w:rsid w:val="002C6D56"/>
    <w:rsid w:val="002C76AE"/>
    <w:rsid w:val="002C7D47"/>
    <w:rsid w:val="002D129A"/>
    <w:rsid w:val="002D1CBC"/>
    <w:rsid w:val="002D316C"/>
    <w:rsid w:val="002D31C7"/>
    <w:rsid w:val="002D332E"/>
    <w:rsid w:val="002D4157"/>
    <w:rsid w:val="002D5E99"/>
    <w:rsid w:val="002E095F"/>
    <w:rsid w:val="002E0D50"/>
    <w:rsid w:val="002E0F02"/>
    <w:rsid w:val="002E1709"/>
    <w:rsid w:val="002E19DA"/>
    <w:rsid w:val="002E246B"/>
    <w:rsid w:val="002E2D13"/>
    <w:rsid w:val="002E3502"/>
    <w:rsid w:val="002E44FE"/>
    <w:rsid w:val="002E56CE"/>
    <w:rsid w:val="002E5844"/>
    <w:rsid w:val="002E6C1D"/>
    <w:rsid w:val="002E77F1"/>
    <w:rsid w:val="002E7A40"/>
    <w:rsid w:val="002E7B9E"/>
    <w:rsid w:val="002E7F98"/>
    <w:rsid w:val="002F006E"/>
    <w:rsid w:val="002F147D"/>
    <w:rsid w:val="002F174B"/>
    <w:rsid w:val="002F21BD"/>
    <w:rsid w:val="002F252B"/>
    <w:rsid w:val="002F25C1"/>
    <w:rsid w:val="002F2688"/>
    <w:rsid w:val="002F351D"/>
    <w:rsid w:val="002F3E59"/>
    <w:rsid w:val="002F5066"/>
    <w:rsid w:val="002F52CE"/>
    <w:rsid w:val="002F547F"/>
    <w:rsid w:val="002F599C"/>
    <w:rsid w:val="002F7C71"/>
    <w:rsid w:val="00301E58"/>
    <w:rsid w:val="00301EF5"/>
    <w:rsid w:val="00302B36"/>
    <w:rsid w:val="00302C14"/>
    <w:rsid w:val="00302FF1"/>
    <w:rsid w:val="003031E8"/>
    <w:rsid w:val="00303C9F"/>
    <w:rsid w:val="00304182"/>
    <w:rsid w:val="003058ED"/>
    <w:rsid w:val="00305C9E"/>
    <w:rsid w:val="00307C1F"/>
    <w:rsid w:val="00310A30"/>
    <w:rsid w:val="00311DB1"/>
    <w:rsid w:val="00312500"/>
    <w:rsid w:val="00313AEE"/>
    <w:rsid w:val="00314706"/>
    <w:rsid w:val="00317360"/>
    <w:rsid w:val="00317E77"/>
    <w:rsid w:val="0032074B"/>
    <w:rsid w:val="0032079B"/>
    <w:rsid w:val="00321097"/>
    <w:rsid w:val="003216DD"/>
    <w:rsid w:val="0032218B"/>
    <w:rsid w:val="00322640"/>
    <w:rsid w:val="003226D4"/>
    <w:rsid w:val="00322752"/>
    <w:rsid w:val="003227C7"/>
    <w:rsid w:val="00324197"/>
    <w:rsid w:val="00324257"/>
    <w:rsid w:val="003251F4"/>
    <w:rsid w:val="00325590"/>
    <w:rsid w:val="003269A3"/>
    <w:rsid w:val="0032707C"/>
    <w:rsid w:val="00327F96"/>
    <w:rsid w:val="00330CF9"/>
    <w:rsid w:val="00331030"/>
    <w:rsid w:val="003312F1"/>
    <w:rsid w:val="003323D8"/>
    <w:rsid w:val="00335324"/>
    <w:rsid w:val="00335999"/>
    <w:rsid w:val="00336066"/>
    <w:rsid w:val="003361BE"/>
    <w:rsid w:val="0033629A"/>
    <w:rsid w:val="00336AC3"/>
    <w:rsid w:val="00336D29"/>
    <w:rsid w:val="00337209"/>
    <w:rsid w:val="00337470"/>
    <w:rsid w:val="003379CF"/>
    <w:rsid w:val="00337B86"/>
    <w:rsid w:val="00337CB9"/>
    <w:rsid w:val="00340246"/>
    <w:rsid w:val="00340E38"/>
    <w:rsid w:val="00340FA2"/>
    <w:rsid w:val="00343985"/>
    <w:rsid w:val="00343A8F"/>
    <w:rsid w:val="00345E72"/>
    <w:rsid w:val="003465B0"/>
    <w:rsid w:val="003469A8"/>
    <w:rsid w:val="00346F3E"/>
    <w:rsid w:val="00347A44"/>
    <w:rsid w:val="00347AFB"/>
    <w:rsid w:val="003505D2"/>
    <w:rsid w:val="003511BA"/>
    <w:rsid w:val="00351299"/>
    <w:rsid w:val="003524AF"/>
    <w:rsid w:val="003545E1"/>
    <w:rsid w:val="003563C4"/>
    <w:rsid w:val="0035755F"/>
    <w:rsid w:val="00361F08"/>
    <w:rsid w:val="00362F0B"/>
    <w:rsid w:val="003634D8"/>
    <w:rsid w:val="003637B7"/>
    <w:rsid w:val="00363ABD"/>
    <w:rsid w:val="0036460B"/>
    <w:rsid w:val="003655C2"/>
    <w:rsid w:val="003673CB"/>
    <w:rsid w:val="00367590"/>
    <w:rsid w:val="003679CB"/>
    <w:rsid w:val="00367C33"/>
    <w:rsid w:val="00370050"/>
    <w:rsid w:val="00372001"/>
    <w:rsid w:val="00372376"/>
    <w:rsid w:val="003737EF"/>
    <w:rsid w:val="00373D7F"/>
    <w:rsid w:val="00374566"/>
    <w:rsid w:val="0037484B"/>
    <w:rsid w:val="003759AF"/>
    <w:rsid w:val="003771FA"/>
    <w:rsid w:val="0037771D"/>
    <w:rsid w:val="00377B3F"/>
    <w:rsid w:val="00380610"/>
    <w:rsid w:val="0038111C"/>
    <w:rsid w:val="00381E19"/>
    <w:rsid w:val="00382A12"/>
    <w:rsid w:val="00382ABC"/>
    <w:rsid w:val="003830E4"/>
    <w:rsid w:val="0038405F"/>
    <w:rsid w:val="00385E7E"/>
    <w:rsid w:val="00386404"/>
    <w:rsid w:val="00386B37"/>
    <w:rsid w:val="003875D4"/>
    <w:rsid w:val="003877CB"/>
    <w:rsid w:val="0039011B"/>
    <w:rsid w:val="00391640"/>
    <w:rsid w:val="003927FA"/>
    <w:rsid w:val="00395C3A"/>
    <w:rsid w:val="0039665A"/>
    <w:rsid w:val="00396EF7"/>
    <w:rsid w:val="003979B2"/>
    <w:rsid w:val="003A1A83"/>
    <w:rsid w:val="003A3AD7"/>
    <w:rsid w:val="003A4660"/>
    <w:rsid w:val="003A4E7E"/>
    <w:rsid w:val="003A50DA"/>
    <w:rsid w:val="003A538D"/>
    <w:rsid w:val="003A54C6"/>
    <w:rsid w:val="003A6905"/>
    <w:rsid w:val="003A7E0A"/>
    <w:rsid w:val="003B07EA"/>
    <w:rsid w:val="003B0B1E"/>
    <w:rsid w:val="003B1035"/>
    <w:rsid w:val="003B1870"/>
    <w:rsid w:val="003B1A6A"/>
    <w:rsid w:val="003B1FDE"/>
    <w:rsid w:val="003B29C4"/>
    <w:rsid w:val="003B3E7A"/>
    <w:rsid w:val="003B4055"/>
    <w:rsid w:val="003B5CE8"/>
    <w:rsid w:val="003B6824"/>
    <w:rsid w:val="003B6924"/>
    <w:rsid w:val="003B6E75"/>
    <w:rsid w:val="003B7B20"/>
    <w:rsid w:val="003C00EB"/>
    <w:rsid w:val="003C0E6A"/>
    <w:rsid w:val="003C1AEF"/>
    <w:rsid w:val="003C1DBB"/>
    <w:rsid w:val="003C1DBC"/>
    <w:rsid w:val="003C226B"/>
    <w:rsid w:val="003C2B7B"/>
    <w:rsid w:val="003C35E6"/>
    <w:rsid w:val="003C38D3"/>
    <w:rsid w:val="003C4B80"/>
    <w:rsid w:val="003C5457"/>
    <w:rsid w:val="003C5A32"/>
    <w:rsid w:val="003C5F0B"/>
    <w:rsid w:val="003C5F71"/>
    <w:rsid w:val="003C666D"/>
    <w:rsid w:val="003C6876"/>
    <w:rsid w:val="003C7342"/>
    <w:rsid w:val="003D0168"/>
    <w:rsid w:val="003D0581"/>
    <w:rsid w:val="003D1C4C"/>
    <w:rsid w:val="003D2434"/>
    <w:rsid w:val="003D25CA"/>
    <w:rsid w:val="003D39D8"/>
    <w:rsid w:val="003D4E79"/>
    <w:rsid w:val="003D4E7D"/>
    <w:rsid w:val="003D61C4"/>
    <w:rsid w:val="003D6765"/>
    <w:rsid w:val="003D68F8"/>
    <w:rsid w:val="003D7801"/>
    <w:rsid w:val="003E0258"/>
    <w:rsid w:val="003E0F06"/>
    <w:rsid w:val="003E14F1"/>
    <w:rsid w:val="003E2233"/>
    <w:rsid w:val="003E282C"/>
    <w:rsid w:val="003E2CE7"/>
    <w:rsid w:val="003E3937"/>
    <w:rsid w:val="003E3C43"/>
    <w:rsid w:val="003E3D46"/>
    <w:rsid w:val="003E5D23"/>
    <w:rsid w:val="003E75CA"/>
    <w:rsid w:val="003F07CF"/>
    <w:rsid w:val="003F0903"/>
    <w:rsid w:val="003F1E1E"/>
    <w:rsid w:val="003F2CC4"/>
    <w:rsid w:val="003F30CC"/>
    <w:rsid w:val="003F3B85"/>
    <w:rsid w:val="003F4A37"/>
    <w:rsid w:val="003F4C7D"/>
    <w:rsid w:val="003F5817"/>
    <w:rsid w:val="003F610F"/>
    <w:rsid w:val="003F6B7E"/>
    <w:rsid w:val="003F783A"/>
    <w:rsid w:val="004004C5"/>
    <w:rsid w:val="004006AA"/>
    <w:rsid w:val="004017A4"/>
    <w:rsid w:val="004028CF"/>
    <w:rsid w:val="00402A36"/>
    <w:rsid w:val="00402CC9"/>
    <w:rsid w:val="004069B3"/>
    <w:rsid w:val="00406C4D"/>
    <w:rsid w:val="00407B33"/>
    <w:rsid w:val="004100CA"/>
    <w:rsid w:val="00410D44"/>
    <w:rsid w:val="00412FDA"/>
    <w:rsid w:val="0041370A"/>
    <w:rsid w:val="00413B93"/>
    <w:rsid w:val="00415518"/>
    <w:rsid w:val="0041661C"/>
    <w:rsid w:val="00416816"/>
    <w:rsid w:val="00417C5C"/>
    <w:rsid w:val="00417EA6"/>
    <w:rsid w:val="00420037"/>
    <w:rsid w:val="00420263"/>
    <w:rsid w:val="0042037F"/>
    <w:rsid w:val="0042041E"/>
    <w:rsid w:val="00420B8E"/>
    <w:rsid w:val="00421C1E"/>
    <w:rsid w:val="00421D13"/>
    <w:rsid w:val="0042255D"/>
    <w:rsid w:val="00422B77"/>
    <w:rsid w:val="0042300E"/>
    <w:rsid w:val="00424C92"/>
    <w:rsid w:val="00425D49"/>
    <w:rsid w:val="00426486"/>
    <w:rsid w:val="00426B28"/>
    <w:rsid w:val="004272BF"/>
    <w:rsid w:val="00430B4F"/>
    <w:rsid w:val="0043168E"/>
    <w:rsid w:val="004327A0"/>
    <w:rsid w:val="0043281F"/>
    <w:rsid w:val="00432C38"/>
    <w:rsid w:val="00432E62"/>
    <w:rsid w:val="004333FC"/>
    <w:rsid w:val="00433EAE"/>
    <w:rsid w:val="00434080"/>
    <w:rsid w:val="0043426A"/>
    <w:rsid w:val="00434435"/>
    <w:rsid w:val="00434C42"/>
    <w:rsid w:val="00435022"/>
    <w:rsid w:val="00435955"/>
    <w:rsid w:val="00435FEC"/>
    <w:rsid w:val="0043737B"/>
    <w:rsid w:val="0043755C"/>
    <w:rsid w:val="004402B2"/>
    <w:rsid w:val="00440773"/>
    <w:rsid w:val="00440827"/>
    <w:rsid w:val="004416DB"/>
    <w:rsid w:val="00441E61"/>
    <w:rsid w:val="004420D9"/>
    <w:rsid w:val="004427CB"/>
    <w:rsid w:val="00443A9E"/>
    <w:rsid w:val="00443E9C"/>
    <w:rsid w:val="004441AB"/>
    <w:rsid w:val="004444DA"/>
    <w:rsid w:val="0044455E"/>
    <w:rsid w:val="004450A3"/>
    <w:rsid w:val="004458E3"/>
    <w:rsid w:val="00446335"/>
    <w:rsid w:val="004476BF"/>
    <w:rsid w:val="00450A4D"/>
    <w:rsid w:val="004510A9"/>
    <w:rsid w:val="00451F91"/>
    <w:rsid w:val="0045243A"/>
    <w:rsid w:val="0045300F"/>
    <w:rsid w:val="004530A7"/>
    <w:rsid w:val="00453CB5"/>
    <w:rsid w:val="00454F18"/>
    <w:rsid w:val="004557B4"/>
    <w:rsid w:val="00456775"/>
    <w:rsid w:val="00457EAF"/>
    <w:rsid w:val="00460D2B"/>
    <w:rsid w:val="00460D62"/>
    <w:rsid w:val="0046120D"/>
    <w:rsid w:val="00461474"/>
    <w:rsid w:val="004622C1"/>
    <w:rsid w:val="00462784"/>
    <w:rsid w:val="0046633E"/>
    <w:rsid w:val="00466F36"/>
    <w:rsid w:val="00471783"/>
    <w:rsid w:val="00472163"/>
    <w:rsid w:val="00474480"/>
    <w:rsid w:val="00474706"/>
    <w:rsid w:val="004751D0"/>
    <w:rsid w:val="00476769"/>
    <w:rsid w:val="00476BFE"/>
    <w:rsid w:val="004770FE"/>
    <w:rsid w:val="00480BEC"/>
    <w:rsid w:val="0048119B"/>
    <w:rsid w:val="00481B01"/>
    <w:rsid w:val="00481E9B"/>
    <w:rsid w:val="004820DC"/>
    <w:rsid w:val="00482451"/>
    <w:rsid w:val="00482C57"/>
    <w:rsid w:val="00483E7D"/>
    <w:rsid w:val="004845E2"/>
    <w:rsid w:val="00484B70"/>
    <w:rsid w:val="00484BA6"/>
    <w:rsid w:val="00485039"/>
    <w:rsid w:val="00485719"/>
    <w:rsid w:val="00486BCC"/>
    <w:rsid w:val="00487598"/>
    <w:rsid w:val="004877FE"/>
    <w:rsid w:val="00490A97"/>
    <w:rsid w:val="00491F63"/>
    <w:rsid w:val="004923A1"/>
    <w:rsid w:val="00492AC1"/>
    <w:rsid w:val="00492B03"/>
    <w:rsid w:val="00493CCA"/>
    <w:rsid w:val="004941CD"/>
    <w:rsid w:val="004949F8"/>
    <w:rsid w:val="0049566D"/>
    <w:rsid w:val="004956FE"/>
    <w:rsid w:val="00495D4E"/>
    <w:rsid w:val="00496825"/>
    <w:rsid w:val="00497CBF"/>
    <w:rsid w:val="004A0EFD"/>
    <w:rsid w:val="004A1F35"/>
    <w:rsid w:val="004A3276"/>
    <w:rsid w:val="004A36F2"/>
    <w:rsid w:val="004A44D0"/>
    <w:rsid w:val="004A47CA"/>
    <w:rsid w:val="004A4B93"/>
    <w:rsid w:val="004A5107"/>
    <w:rsid w:val="004A54A6"/>
    <w:rsid w:val="004B05BA"/>
    <w:rsid w:val="004B0628"/>
    <w:rsid w:val="004B06DE"/>
    <w:rsid w:val="004B06FF"/>
    <w:rsid w:val="004B0969"/>
    <w:rsid w:val="004B0CF2"/>
    <w:rsid w:val="004B0CF4"/>
    <w:rsid w:val="004B1718"/>
    <w:rsid w:val="004B2187"/>
    <w:rsid w:val="004B39B0"/>
    <w:rsid w:val="004B3A39"/>
    <w:rsid w:val="004B430B"/>
    <w:rsid w:val="004B5391"/>
    <w:rsid w:val="004B63DB"/>
    <w:rsid w:val="004B7810"/>
    <w:rsid w:val="004B7918"/>
    <w:rsid w:val="004C0C46"/>
    <w:rsid w:val="004C0F3D"/>
    <w:rsid w:val="004C2DAB"/>
    <w:rsid w:val="004C3CD1"/>
    <w:rsid w:val="004C3DEF"/>
    <w:rsid w:val="004C5425"/>
    <w:rsid w:val="004C5F5F"/>
    <w:rsid w:val="004C6F0C"/>
    <w:rsid w:val="004D081D"/>
    <w:rsid w:val="004D0881"/>
    <w:rsid w:val="004D1701"/>
    <w:rsid w:val="004D1A1E"/>
    <w:rsid w:val="004D208F"/>
    <w:rsid w:val="004D24D3"/>
    <w:rsid w:val="004D2621"/>
    <w:rsid w:val="004D3054"/>
    <w:rsid w:val="004D30AC"/>
    <w:rsid w:val="004D3140"/>
    <w:rsid w:val="004D3703"/>
    <w:rsid w:val="004D3BAA"/>
    <w:rsid w:val="004D3F0B"/>
    <w:rsid w:val="004D53EE"/>
    <w:rsid w:val="004D5E33"/>
    <w:rsid w:val="004D6E9A"/>
    <w:rsid w:val="004D7235"/>
    <w:rsid w:val="004D73ED"/>
    <w:rsid w:val="004E017A"/>
    <w:rsid w:val="004E0587"/>
    <w:rsid w:val="004E07ED"/>
    <w:rsid w:val="004E1498"/>
    <w:rsid w:val="004E1C32"/>
    <w:rsid w:val="004E1C7D"/>
    <w:rsid w:val="004E371D"/>
    <w:rsid w:val="004E396B"/>
    <w:rsid w:val="004E46B2"/>
    <w:rsid w:val="004E48FA"/>
    <w:rsid w:val="004E66E6"/>
    <w:rsid w:val="004E6BBD"/>
    <w:rsid w:val="004E6DCC"/>
    <w:rsid w:val="004E72E6"/>
    <w:rsid w:val="004E7394"/>
    <w:rsid w:val="004E77D6"/>
    <w:rsid w:val="004E7CA1"/>
    <w:rsid w:val="004F09F1"/>
    <w:rsid w:val="004F0FF0"/>
    <w:rsid w:val="004F16AD"/>
    <w:rsid w:val="004F1943"/>
    <w:rsid w:val="004F2103"/>
    <w:rsid w:val="004F2104"/>
    <w:rsid w:val="004F25D7"/>
    <w:rsid w:val="004F2969"/>
    <w:rsid w:val="004F475E"/>
    <w:rsid w:val="004F4C70"/>
    <w:rsid w:val="004F4E98"/>
    <w:rsid w:val="004F5045"/>
    <w:rsid w:val="004F62A3"/>
    <w:rsid w:val="004F699D"/>
    <w:rsid w:val="004F737F"/>
    <w:rsid w:val="004F7F82"/>
    <w:rsid w:val="00500170"/>
    <w:rsid w:val="00500519"/>
    <w:rsid w:val="005009D4"/>
    <w:rsid w:val="0050116F"/>
    <w:rsid w:val="00501512"/>
    <w:rsid w:val="00502339"/>
    <w:rsid w:val="00503DB4"/>
    <w:rsid w:val="00503E88"/>
    <w:rsid w:val="00504D9E"/>
    <w:rsid w:val="00506166"/>
    <w:rsid w:val="0050626E"/>
    <w:rsid w:val="005064C6"/>
    <w:rsid w:val="005066E9"/>
    <w:rsid w:val="00507193"/>
    <w:rsid w:val="0051032A"/>
    <w:rsid w:val="00511141"/>
    <w:rsid w:val="00511154"/>
    <w:rsid w:val="00512208"/>
    <w:rsid w:val="0051291A"/>
    <w:rsid w:val="00516E04"/>
    <w:rsid w:val="005201B0"/>
    <w:rsid w:val="00520968"/>
    <w:rsid w:val="00520D53"/>
    <w:rsid w:val="00520F72"/>
    <w:rsid w:val="00521098"/>
    <w:rsid w:val="00521779"/>
    <w:rsid w:val="005226C5"/>
    <w:rsid w:val="00522AED"/>
    <w:rsid w:val="005243B1"/>
    <w:rsid w:val="005246BB"/>
    <w:rsid w:val="0052471D"/>
    <w:rsid w:val="00526880"/>
    <w:rsid w:val="00532351"/>
    <w:rsid w:val="00532CB2"/>
    <w:rsid w:val="00534211"/>
    <w:rsid w:val="0053546D"/>
    <w:rsid w:val="005361A9"/>
    <w:rsid w:val="0053696D"/>
    <w:rsid w:val="00536A80"/>
    <w:rsid w:val="00537D0F"/>
    <w:rsid w:val="00540270"/>
    <w:rsid w:val="00540DAC"/>
    <w:rsid w:val="0054120F"/>
    <w:rsid w:val="005416AF"/>
    <w:rsid w:val="0054276F"/>
    <w:rsid w:val="00543DE4"/>
    <w:rsid w:val="0054405E"/>
    <w:rsid w:val="00544CFA"/>
    <w:rsid w:val="00544FD9"/>
    <w:rsid w:val="005460E4"/>
    <w:rsid w:val="00547902"/>
    <w:rsid w:val="00547A12"/>
    <w:rsid w:val="00547C0C"/>
    <w:rsid w:val="00547C54"/>
    <w:rsid w:val="00550671"/>
    <w:rsid w:val="00551FFD"/>
    <w:rsid w:val="005523B1"/>
    <w:rsid w:val="005527B2"/>
    <w:rsid w:val="00553027"/>
    <w:rsid w:val="00553100"/>
    <w:rsid w:val="00553C61"/>
    <w:rsid w:val="00554019"/>
    <w:rsid w:val="005543B6"/>
    <w:rsid w:val="00554CF0"/>
    <w:rsid w:val="0055580E"/>
    <w:rsid w:val="00555B02"/>
    <w:rsid w:val="00556883"/>
    <w:rsid w:val="005571DB"/>
    <w:rsid w:val="00557528"/>
    <w:rsid w:val="0056065E"/>
    <w:rsid w:val="005611CE"/>
    <w:rsid w:val="00561DCF"/>
    <w:rsid w:val="0056394F"/>
    <w:rsid w:val="00565139"/>
    <w:rsid w:val="0056582F"/>
    <w:rsid w:val="00565963"/>
    <w:rsid w:val="00565C43"/>
    <w:rsid w:val="00566381"/>
    <w:rsid w:val="005679F0"/>
    <w:rsid w:val="00567C4F"/>
    <w:rsid w:val="00567FF2"/>
    <w:rsid w:val="00570601"/>
    <w:rsid w:val="00570E9D"/>
    <w:rsid w:val="005719FB"/>
    <w:rsid w:val="00572956"/>
    <w:rsid w:val="00572FB1"/>
    <w:rsid w:val="005736D8"/>
    <w:rsid w:val="00573BF8"/>
    <w:rsid w:val="005741D5"/>
    <w:rsid w:val="00574658"/>
    <w:rsid w:val="00575A1F"/>
    <w:rsid w:val="0057610F"/>
    <w:rsid w:val="00576600"/>
    <w:rsid w:val="00576D14"/>
    <w:rsid w:val="00581587"/>
    <w:rsid w:val="00581C3C"/>
    <w:rsid w:val="00581CE4"/>
    <w:rsid w:val="00583EFC"/>
    <w:rsid w:val="005845EF"/>
    <w:rsid w:val="005855DD"/>
    <w:rsid w:val="0058567D"/>
    <w:rsid w:val="00585CDE"/>
    <w:rsid w:val="00591075"/>
    <w:rsid w:val="0059134A"/>
    <w:rsid w:val="005917C9"/>
    <w:rsid w:val="00591D78"/>
    <w:rsid w:val="00591DD8"/>
    <w:rsid w:val="005926AC"/>
    <w:rsid w:val="00592A6F"/>
    <w:rsid w:val="0059378F"/>
    <w:rsid w:val="00593D16"/>
    <w:rsid w:val="00593E0E"/>
    <w:rsid w:val="0059458F"/>
    <w:rsid w:val="00595F14"/>
    <w:rsid w:val="0059608D"/>
    <w:rsid w:val="005A0C6D"/>
    <w:rsid w:val="005A0C8B"/>
    <w:rsid w:val="005A13C6"/>
    <w:rsid w:val="005A4C58"/>
    <w:rsid w:val="005A6316"/>
    <w:rsid w:val="005A67FB"/>
    <w:rsid w:val="005A6C0A"/>
    <w:rsid w:val="005B0755"/>
    <w:rsid w:val="005B181B"/>
    <w:rsid w:val="005B20B0"/>
    <w:rsid w:val="005B3EEE"/>
    <w:rsid w:val="005B4AAD"/>
    <w:rsid w:val="005B6589"/>
    <w:rsid w:val="005C0401"/>
    <w:rsid w:val="005C0BF6"/>
    <w:rsid w:val="005C0C0D"/>
    <w:rsid w:val="005C13EB"/>
    <w:rsid w:val="005C174F"/>
    <w:rsid w:val="005C1A32"/>
    <w:rsid w:val="005C2289"/>
    <w:rsid w:val="005C379F"/>
    <w:rsid w:val="005C39A8"/>
    <w:rsid w:val="005C39CA"/>
    <w:rsid w:val="005C4581"/>
    <w:rsid w:val="005C5398"/>
    <w:rsid w:val="005C54F9"/>
    <w:rsid w:val="005C56B0"/>
    <w:rsid w:val="005C57B6"/>
    <w:rsid w:val="005C63F5"/>
    <w:rsid w:val="005C69BA"/>
    <w:rsid w:val="005C71DE"/>
    <w:rsid w:val="005C7511"/>
    <w:rsid w:val="005C7685"/>
    <w:rsid w:val="005C783E"/>
    <w:rsid w:val="005C7CD9"/>
    <w:rsid w:val="005D048E"/>
    <w:rsid w:val="005D16BE"/>
    <w:rsid w:val="005D19C6"/>
    <w:rsid w:val="005D31EB"/>
    <w:rsid w:val="005D3312"/>
    <w:rsid w:val="005D3667"/>
    <w:rsid w:val="005D3A90"/>
    <w:rsid w:val="005D4831"/>
    <w:rsid w:val="005D4B8E"/>
    <w:rsid w:val="005D537B"/>
    <w:rsid w:val="005D5AA1"/>
    <w:rsid w:val="005D60D0"/>
    <w:rsid w:val="005D63CB"/>
    <w:rsid w:val="005D7189"/>
    <w:rsid w:val="005D73E8"/>
    <w:rsid w:val="005D7C7B"/>
    <w:rsid w:val="005E13F3"/>
    <w:rsid w:val="005E241F"/>
    <w:rsid w:val="005E25FE"/>
    <w:rsid w:val="005E2E7F"/>
    <w:rsid w:val="005E3FB9"/>
    <w:rsid w:val="005E4007"/>
    <w:rsid w:val="005E4933"/>
    <w:rsid w:val="005E4ABB"/>
    <w:rsid w:val="005E4BF2"/>
    <w:rsid w:val="005E5382"/>
    <w:rsid w:val="005E5E6E"/>
    <w:rsid w:val="005E6019"/>
    <w:rsid w:val="005E657C"/>
    <w:rsid w:val="005E6C72"/>
    <w:rsid w:val="005E7985"/>
    <w:rsid w:val="005F014C"/>
    <w:rsid w:val="005F06BB"/>
    <w:rsid w:val="005F2A0B"/>
    <w:rsid w:val="005F2C3E"/>
    <w:rsid w:val="005F30A9"/>
    <w:rsid w:val="005F4E61"/>
    <w:rsid w:val="005F53AB"/>
    <w:rsid w:val="005F6251"/>
    <w:rsid w:val="005F6265"/>
    <w:rsid w:val="006000BE"/>
    <w:rsid w:val="00601167"/>
    <w:rsid w:val="00601442"/>
    <w:rsid w:val="00602902"/>
    <w:rsid w:val="00602F4D"/>
    <w:rsid w:val="00603A71"/>
    <w:rsid w:val="00603BA9"/>
    <w:rsid w:val="006040DE"/>
    <w:rsid w:val="00604384"/>
    <w:rsid w:val="006052AD"/>
    <w:rsid w:val="00606107"/>
    <w:rsid w:val="006067D7"/>
    <w:rsid w:val="00606F0A"/>
    <w:rsid w:val="00607F77"/>
    <w:rsid w:val="006100F5"/>
    <w:rsid w:val="00610987"/>
    <w:rsid w:val="00610AF7"/>
    <w:rsid w:val="00611609"/>
    <w:rsid w:val="00611CB7"/>
    <w:rsid w:val="006121CB"/>
    <w:rsid w:val="006138E6"/>
    <w:rsid w:val="00615FB2"/>
    <w:rsid w:val="00615FED"/>
    <w:rsid w:val="00616B41"/>
    <w:rsid w:val="006206C8"/>
    <w:rsid w:val="0062079E"/>
    <w:rsid w:val="00620E5F"/>
    <w:rsid w:val="006215BF"/>
    <w:rsid w:val="00622AB5"/>
    <w:rsid w:val="00622D19"/>
    <w:rsid w:val="00623839"/>
    <w:rsid w:val="00623AC8"/>
    <w:rsid w:val="00623BE9"/>
    <w:rsid w:val="00624086"/>
    <w:rsid w:val="006244FF"/>
    <w:rsid w:val="00624FDA"/>
    <w:rsid w:val="00625FCD"/>
    <w:rsid w:val="00626632"/>
    <w:rsid w:val="00626DAF"/>
    <w:rsid w:val="00626F9C"/>
    <w:rsid w:val="00626FD5"/>
    <w:rsid w:val="0063017B"/>
    <w:rsid w:val="00630E62"/>
    <w:rsid w:val="00631970"/>
    <w:rsid w:val="00631A65"/>
    <w:rsid w:val="00631F43"/>
    <w:rsid w:val="00631FD6"/>
    <w:rsid w:val="006332E4"/>
    <w:rsid w:val="006339D4"/>
    <w:rsid w:val="006356FC"/>
    <w:rsid w:val="006356FE"/>
    <w:rsid w:val="0063583A"/>
    <w:rsid w:val="00635A79"/>
    <w:rsid w:val="00636AA1"/>
    <w:rsid w:val="006379A7"/>
    <w:rsid w:val="00637EDC"/>
    <w:rsid w:val="00641470"/>
    <w:rsid w:val="006416A3"/>
    <w:rsid w:val="00641C97"/>
    <w:rsid w:val="00643ABC"/>
    <w:rsid w:val="00644470"/>
    <w:rsid w:val="00644717"/>
    <w:rsid w:val="00644AE3"/>
    <w:rsid w:val="0064568F"/>
    <w:rsid w:val="00645B33"/>
    <w:rsid w:val="00645F6E"/>
    <w:rsid w:val="00646820"/>
    <w:rsid w:val="00647104"/>
    <w:rsid w:val="00647FD4"/>
    <w:rsid w:val="00650F76"/>
    <w:rsid w:val="0065130A"/>
    <w:rsid w:val="0065183E"/>
    <w:rsid w:val="00651AD6"/>
    <w:rsid w:val="00652F59"/>
    <w:rsid w:val="0065328E"/>
    <w:rsid w:val="006534B6"/>
    <w:rsid w:val="006549C2"/>
    <w:rsid w:val="00654D08"/>
    <w:rsid w:val="0065512F"/>
    <w:rsid w:val="00655C17"/>
    <w:rsid w:val="00655E9F"/>
    <w:rsid w:val="00656247"/>
    <w:rsid w:val="006575AF"/>
    <w:rsid w:val="006578E3"/>
    <w:rsid w:val="0066069F"/>
    <w:rsid w:val="0066149D"/>
    <w:rsid w:val="0066192B"/>
    <w:rsid w:val="00661FEB"/>
    <w:rsid w:val="0066287D"/>
    <w:rsid w:val="00664133"/>
    <w:rsid w:val="0066529F"/>
    <w:rsid w:val="00665398"/>
    <w:rsid w:val="00665E97"/>
    <w:rsid w:val="00666160"/>
    <w:rsid w:val="00666622"/>
    <w:rsid w:val="006668F6"/>
    <w:rsid w:val="00667FC3"/>
    <w:rsid w:val="006704E2"/>
    <w:rsid w:val="0067117F"/>
    <w:rsid w:val="0067180F"/>
    <w:rsid w:val="00671959"/>
    <w:rsid w:val="00672914"/>
    <w:rsid w:val="0067334A"/>
    <w:rsid w:val="00673ADE"/>
    <w:rsid w:val="00674BEE"/>
    <w:rsid w:val="00675727"/>
    <w:rsid w:val="00677917"/>
    <w:rsid w:val="00677F9C"/>
    <w:rsid w:val="00680393"/>
    <w:rsid w:val="006811EE"/>
    <w:rsid w:val="00681D97"/>
    <w:rsid w:val="00683036"/>
    <w:rsid w:val="00685760"/>
    <w:rsid w:val="00686B7F"/>
    <w:rsid w:val="0068756D"/>
    <w:rsid w:val="006875B3"/>
    <w:rsid w:val="00690389"/>
    <w:rsid w:val="00690ACE"/>
    <w:rsid w:val="00691F22"/>
    <w:rsid w:val="00693A8A"/>
    <w:rsid w:val="00693CC0"/>
    <w:rsid w:val="00694216"/>
    <w:rsid w:val="006942AD"/>
    <w:rsid w:val="0069438F"/>
    <w:rsid w:val="00696A7B"/>
    <w:rsid w:val="00696F42"/>
    <w:rsid w:val="00697363"/>
    <w:rsid w:val="006978FB"/>
    <w:rsid w:val="006A004B"/>
    <w:rsid w:val="006A04C4"/>
    <w:rsid w:val="006A0C80"/>
    <w:rsid w:val="006A0C93"/>
    <w:rsid w:val="006A1849"/>
    <w:rsid w:val="006A264D"/>
    <w:rsid w:val="006A2BCE"/>
    <w:rsid w:val="006A2CD8"/>
    <w:rsid w:val="006A2F5C"/>
    <w:rsid w:val="006A312B"/>
    <w:rsid w:val="006A328E"/>
    <w:rsid w:val="006A5E3C"/>
    <w:rsid w:val="006B01B7"/>
    <w:rsid w:val="006B293F"/>
    <w:rsid w:val="006B31D6"/>
    <w:rsid w:val="006B31F2"/>
    <w:rsid w:val="006B3923"/>
    <w:rsid w:val="006B466B"/>
    <w:rsid w:val="006B555B"/>
    <w:rsid w:val="006B5881"/>
    <w:rsid w:val="006B5D69"/>
    <w:rsid w:val="006B702A"/>
    <w:rsid w:val="006B721F"/>
    <w:rsid w:val="006C16F9"/>
    <w:rsid w:val="006C1754"/>
    <w:rsid w:val="006C24D7"/>
    <w:rsid w:val="006C2971"/>
    <w:rsid w:val="006C3158"/>
    <w:rsid w:val="006C3847"/>
    <w:rsid w:val="006C3F07"/>
    <w:rsid w:val="006C4B35"/>
    <w:rsid w:val="006C51FB"/>
    <w:rsid w:val="006C5280"/>
    <w:rsid w:val="006C6896"/>
    <w:rsid w:val="006C6FC1"/>
    <w:rsid w:val="006C7940"/>
    <w:rsid w:val="006C7E6E"/>
    <w:rsid w:val="006D1D0D"/>
    <w:rsid w:val="006D2206"/>
    <w:rsid w:val="006D2AC2"/>
    <w:rsid w:val="006D3952"/>
    <w:rsid w:val="006D4563"/>
    <w:rsid w:val="006D48EB"/>
    <w:rsid w:val="006D49DB"/>
    <w:rsid w:val="006D57ED"/>
    <w:rsid w:val="006D6412"/>
    <w:rsid w:val="006D6741"/>
    <w:rsid w:val="006D674C"/>
    <w:rsid w:val="006D6CA4"/>
    <w:rsid w:val="006E2F59"/>
    <w:rsid w:val="006E4D28"/>
    <w:rsid w:val="006E4EE9"/>
    <w:rsid w:val="006E7692"/>
    <w:rsid w:val="006F030D"/>
    <w:rsid w:val="006F1D09"/>
    <w:rsid w:val="006F204D"/>
    <w:rsid w:val="006F2376"/>
    <w:rsid w:val="006F3A08"/>
    <w:rsid w:val="006F428C"/>
    <w:rsid w:val="006F4CA5"/>
    <w:rsid w:val="006F518F"/>
    <w:rsid w:val="006F5FC7"/>
    <w:rsid w:val="006F6128"/>
    <w:rsid w:val="006F70C2"/>
    <w:rsid w:val="006F7517"/>
    <w:rsid w:val="006F7E26"/>
    <w:rsid w:val="00700D6E"/>
    <w:rsid w:val="00701961"/>
    <w:rsid w:val="00701ACF"/>
    <w:rsid w:val="007024C7"/>
    <w:rsid w:val="00702882"/>
    <w:rsid w:val="007028EF"/>
    <w:rsid w:val="007030FA"/>
    <w:rsid w:val="00703210"/>
    <w:rsid w:val="0070381A"/>
    <w:rsid w:val="00703908"/>
    <w:rsid w:val="00703C11"/>
    <w:rsid w:val="00704A48"/>
    <w:rsid w:val="00704B81"/>
    <w:rsid w:val="00705340"/>
    <w:rsid w:val="007058D5"/>
    <w:rsid w:val="0070635C"/>
    <w:rsid w:val="00706BDC"/>
    <w:rsid w:val="00706D1F"/>
    <w:rsid w:val="0070760E"/>
    <w:rsid w:val="00707E9B"/>
    <w:rsid w:val="007100B5"/>
    <w:rsid w:val="007107B9"/>
    <w:rsid w:val="0071080E"/>
    <w:rsid w:val="007122A9"/>
    <w:rsid w:val="0071235F"/>
    <w:rsid w:val="0071273A"/>
    <w:rsid w:val="00712A60"/>
    <w:rsid w:val="00713135"/>
    <w:rsid w:val="007133BB"/>
    <w:rsid w:val="007134A4"/>
    <w:rsid w:val="00713BB3"/>
    <w:rsid w:val="007142D2"/>
    <w:rsid w:val="007164C1"/>
    <w:rsid w:val="00717A25"/>
    <w:rsid w:val="007203CD"/>
    <w:rsid w:val="007231ED"/>
    <w:rsid w:val="00723234"/>
    <w:rsid w:val="007243C5"/>
    <w:rsid w:val="0072551C"/>
    <w:rsid w:val="007256F9"/>
    <w:rsid w:val="00725CCD"/>
    <w:rsid w:val="007264C8"/>
    <w:rsid w:val="00726F3E"/>
    <w:rsid w:val="00727600"/>
    <w:rsid w:val="0073023E"/>
    <w:rsid w:val="007313F8"/>
    <w:rsid w:val="00732872"/>
    <w:rsid w:val="00732A96"/>
    <w:rsid w:val="00733C9B"/>
    <w:rsid w:val="00734304"/>
    <w:rsid w:val="00734F15"/>
    <w:rsid w:val="00736C06"/>
    <w:rsid w:val="00736D63"/>
    <w:rsid w:val="00736E4F"/>
    <w:rsid w:val="0073722D"/>
    <w:rsid w:val="007372BC"/>
    <w:rsid w:val="00737368"/>
    <w:rsid w:val="0074053F"/>
    <w:rsid w:val="00740BB3"/>
    <w:rsid w:val="00741009"/>
    <w:rsid w:val="00742D12"/>
    <w:rsid w:val="0074330F"/>
    <w:rsid w:val="007438C9"/>
    <w:rsid w:val="00744B08"/>
    <w:rsid w:val="00745497"/>
    <w:rsid w:val="007462D9"/>
    <w:rsid w:val="007466E8"/>
    <w:rsid w:val="00746F4B"/>
    <w:rsid w:val="0074747E"/>
    <w:rsid w:val="00751F28"/>
    <w:rsid w:val="007522BF"/>
    <w:rsid w:val="007529FA"/>
    <w:rsid w:val="00753219"/>
    <w:rsid w:val="007534FF"/>
    <w:rsid w:val="00755472"/>
    <w:rsid w:val="007557CA"/>
    <w:rsid w:val="00756ABB"/>
    <w:rsid w:val="00757220"/>
    <w:rsid w:val="007572B0"/>
    <w:rsid w:val="00757796"/>
    <w:rsid w:val="00760917"/>
    <w:rsid w:val="007614B2"/>
    <w:rsid w:val="007625E3"/>
    <w:rsid w:val="00764042"/>
    <w:rsid w:val="00765711"/>
    <w:rsid w:val="00765A2D"/>
    <w:rsid w:val="00766023"/>
    <w:rsid w:val="00766D6B"/>
    <w:rsid w:val="00766E67"/>
    <w:rsid w:val="00766FE0"/>
    <w:rsid w:val="007704E7"/>
    <w:rsid w:val="00771235"/>
    <w:rsid w:val="007715E0"/>
    <w:rsid w:val="007716CA"/>
    <w:rsid w:val="007726B0"/>
    <w:rsid w:val="00772905"/>
    <w:rsid w:val="007761BD"/>
    <w:rsid w:val="00776F42"/>
    <w:rsid w:val="007779BE"/>
    <w:rsid w:val="007800EF"/>
    <w:rsid w:val="0078101A"/>
    <w:rsid w:val="007810CC"/>
    <w:rsid w:val="0078197B"/>
    <w:rsid w:val="0078213E"/>
    <w:rsid w:val="00783390"/>
    <w:rsid w:val="00784040"/>
    <w:rsid w:val="007850C2"/>
    <w:rsid w:val="00785422"/>
    <w:rsid w:val="007854D9"/>
    <w:rsid w:val="00785EA1"/>
    <w:rsid w:val="00786484"/>
    <w:rsid w:val="0078760E"/>
    <w:rsid w:val="0078799E"/>
    <w:rsid w:val="007902A4"/>
    <w:rsid w:val="00790F1C"/>
    <w:rsid w:val="00791C2C"/>
    <w:rsid w:val="00793668"/>
    <w:rsid w:val="0079662A"/>
    <w:rsid w:val="00797C74"/>
    <w:rsid w:val="007A080B"/>
    <w:rsid w:val="007A1F27"/>
    <w:rsid w:val="007A203D"/>
    <w:rsid w:val="007A60E9"/>
    <w:rsid w:val="007A6354"/>
    <w:rsid w:val="007A6950"/>
    <w:rsid w:val="007A6D0B"/>
    <w:rsid w:val="007A76B0"/>
    <w:rsid w:val="007A7A4A"/>
    <w:rsid w:val="007B01F5"/>
    <w:rsid w:val="007B05E2"/>
    <w:rsid w:val="007B1E31"/>
    <w:rsid w:val="007B1E50"/>
    <w:rsid w:val="007B28F5"/>
    <w:rsid w:val="007B2C93"/>
    <w:rsid w:val="007B30E8"/>
    <w:rsid w:val="007B3DB3"/>
    <w:rsid w:val="007B47F4"/>
    <w:rsid w:val="007B5D45"/>
    <w:rsid w:val="007B6457"/>
    <w:rsid w:val="007B689A"/>
    <w:rsid w:val="007B6E5C"/>
    <w:rsid w:val="007B7E83"/>
    <w:rsid w:val="007C0794"/>
    <w:rsid w:val="007C0BDF"/>
    <w:rsid w:val="007C0D6A"/>
    <w:rsid w:val="007C0ED6"/>
    <w:rsid w:val="007C1D7B"/>
    <w:rsid w:val="007C2074"/>
    <w:rsid w:val="007C22CB"/>
    <w:rsid w:val="007C2629"/>
    <w:rsid w:val="007C2966"/>
    <w:rsid w:val="007C2E27"/>
    <w:rsid w:val="007C3370"/>
    <w:rsid w:val="007C476A"/>
    <w:rsid w:val="007C508F"/>
    <w:rsid w:val="007C60F0"/>
    <w:rsid w:val="007C612F"/>
    <w:rsid w:val="007C6182"/>
    <w:rsid w:val="007C6895"/>
    <w:rsid w:val="007C6B78"/>
    <w:rsid w:val="007C6CF6"/>
    <w:rsid w:val="007C7068"/>
    <w:rsid w:val="007C741B"/>
    <w:rsid w:val="007D0922"/>
    <w:rsid w:val="007D1F8F"/>
    <w:rsid w:val="007D2E5D"/>
    <w:rsid w:val="007D35E9"/>
    <w:rsid w:val="007D51F8"/>
    <w:rsid w:val="007D53CF"/>
    <w:rsid w:val="007D53D1"/>
    <w:rsid w:val="007D652B"/>
    <w:rsid w:val="007D67B5"/>
    <w:rsid w:val="007D787D"/>
    <w:rsid w:val="007D7DE9"/>
    <w:rsid w:val="007E0B07"/>
    <w:rsid w:val="007E0B6D"/>
    <w:rsid w:val="007E0E1C"/>
    <w:rsid w:val="007E1487"/>
    <w:rsid w:val="007E14C5"/>
    <w:rsid w:val="007E1A71"/>
    <w:rsid w:val="007E1BF9"/>
    <w:rsid w:val="007E1FB5"/>
    <w:rsid w:val="007E2A87"/>
    <w:rsid w:val="007E3CDA"/>
    <w:rsid w:val="007E3F3D"/>
    <w:rsid w:val="007E408D"/>
    <w:rsid w:val="007E438D"/>
    <w:rsid w:val="007E4AC0"/>
    <w:rsid w:val="007E5E76"/>
    <w:rsid w:val="007E5FCB"/>
    <w:rsid w:val="007E6833"/>
    <w:rsid w:val="007F0884"/>
    <w:rsid w:val="007F095B"/>
    <w:rsid w:val="007F1370"/>
    <w:rsid w:val="007F1996"/>
    <w:rsid w:val="007F1B2A"/>
    <w:rsid w:val="007F1BAE"/>
    <w:rsid w:val="007F25CC"/>
    <w:rsid w:val="007F3D27"/>
    <w:rsid w:val="007F503A"/>
    <w:rsid w:val="007F5E5D"/>
    <w:rsid w:val="007F690C"/>
    <w:rsid w:val="007F6BC2"/>
    <w:rsid w:val="007F6FA5"/>
    <w:rsid w:val="007F717B"/>
    <w:rsid w:val="007F7B6A"/>
    <w:rsid w:val="007F7E40"/>
    <w:rsid w:val="007F7F00"/>
    <w:rsid w:val="00800122"/>
    <w:rsid w:val="008007C0"/>
    <w:rsid w:val="00800C1D"/>
    <w:rsid w:val="0080191C"/>
    <w:rsid w:val="00801A9A"/>
    <w:rsid w:val="00801B00"/>
    <w:rsid w:val="00801E6A"/>
    <w:rsid w:val="0080250B"/>
    <w:rsid w:val="00802B54"/>
    <w:rsid w:val="00802B7F"/>
    <w:rsid w:val="00802DA4"/>
    <w:rsid w:val="00803BB3"/>
    <w:rsid w:val="00804552"/>
    <w:rsid w:val="00804F49"/>
    <w:rsid w:val="008050C1"/>
    <w:rsid w:val="00805FE6"/>
    <w:rsid w:val="00807CD2"/>
    <w:rsid w:val="00807FCA"/>
    <w:rsid w:val="008107D4"/>
    <w:rsid w:val="00810DA0"/>
    <w:rsid w:val="00812D20"/>
    <w:rsid w:val="00813004"/>
    <w:rsid w:val="00813071"/>
    <w:rsid w:val="00814D76"/>
    <w:rsid w:val="00814E8C"/>
    <w:rsid w:val="0081591A"/>
    <w:rsid w:val="00815AB0"/>
    <w:rsid w:val="00816B15"/>
    <w:rsid w:val="008171C5"/>
    <w:rsid w:val="008224C6"/>
    <w:rsid w:val="008240E4"/>
    <w:rsid w:val="00824CBE"/>
    <w:rsid w:val="0082587D"/>
    <w:rsid w:val="00826D44"/>
    <w:rsid w:val="00827EA1"/>
    <w:rsid w:val="00830197"/>
    <w:rsid w:val="008301C0"/>
    <w:rsid w:val="00830657"/>
    <w:rsid w:val="00830C7E"/>
    <w:rsid w:val="00830E9B"/>
    <w:rsid w:val="00831204"/>
    <w:rsid w:val="00831770"/>
    <w:rsid w:val="00831D0D"/>
    <w:rsid w:val="00832996"/>
    <w:rsid w:val="00834D0F"/>
    <w:rsid w:val="008351D6"/>
    <w:rsid w:val="0083545B"/>
    <w:rsid w:val="0083669B"/>
    <w:rsid w:val="00836736"/>
    <w:rsid w:val="00836D15"/>
    <w:rsid w:val="008417A3"/>
    <w:rsid w:val="00842C0A"/>
    <w:rsid w:val="008436CF"/>
    <w:rsid w:val="008443DD"/>
    <w:rsid w:val="008501F0"/>
    <w:rsid w:val="00850705"/>
    <w:rsid w:val="008507E8"/>
    <w:rsid w:val="00850C66"/>
    <w:rsid w:val="00850FFA"/>
    <w:rsid w:val="00851E7C"/>
    <w:rsid w:val="00852E11"/>
    <w:rsid w:val="00853312"/>
    <w:rsid w:val="008533F4"/>
    <w:rsid w:val="00853598"/>
    <w:rsid w:val="00853A3A"/>
    <w:rsid w:val="00854542"/>
    <w:rsid w:val="00854C81"/>
    <w:rsid w:val="0085598E"/>
    <w:rsid w:val="008562FE"/>
    <w:rsid w:val="008571A5"/>
    <w:rsid w:val="00860215"/>
    <w:rsid w:val="00860413"/>
    <w:rsid w:val="00861081"/>
    <w:rsid w:val="00861BFC"/>
    <w:rsid w:val="00861E8E"/>
    <w:rsid w:val="00861F03"/>
    <w:rsid w:val="008624CB"/>
    <w:rsid w:val="00862A3B"/>
    <w:rsid w:val="0086442B"/>
    <w:rsid w:val="00864488"/>
    <w:rsid w:val="008649D1"/>
    <w:rsid w:val="00864BEB"/>
    <w:rsid w:val="0086534C"/>
    <w:rsid w:val="00865778"/>
    <w:rsid w:val="00866D3A"/>
    <w:rsid w:val="00867542"/>
    <w:rsid w:val="00867FF1"/>
    <w:rsid w:val="0087021F"/>
    <w:rsid w:val="00870EE4"/>
    <w:rsid w:val="00871171"/>
    <w:rsid w:val="00872957"/>
    <w:rsid w:val="00873D05"/>
    <w:rsid w:val="0087409E"/>
    <w:rsid w:val="008741CA"/>
    <w:rsid w:val="008754DC"/>
    <w:rsid w:val="00875F5B"/>
    <w:rsid w:val="00876011"/>
    <w:rsid w:val="008764B7"/>
    <w:rsid w:val="0087668E"/>
    <w:rsid w:val="0087794F"/>
    <w:rsid w:val="0088061D"/>
    <w:rsid w:val="008806D3"/>
    <w:rsid w:val="008809DE"/>
    <w:rsid w:val="00880F40"/>
    <w:rsid w:val="00881785"/>
    <w:rsid w:val="00881B31"/>
    <w:rsid w:val="00882C0F"/>
    <w:rsid w:val="00882CFF"/>
    <w:rsid w:val="00883C4F"/>
    <w:rsid w:val="00883D58"/>
    <w:rsid w:val="00884D35"/>
    <w:rsid w:val="00885ABE"/>
    <w:rsid w:val="0088659B"/>
    <w:rsid w:val="0088660C"/>
    <w:rsid w:val="0088704A"/>
    <w:rsid w:val="00887283"/>
    <w:rsid w:val="00890814"/>
    <w:rsid w:val="00890C3F"/>
    <w:rsid w:val="00891841"/>
    <w:rsid w:val="008920B2"/>
    <w:rsid w:val="008924C3"/>
    <w:rsid w:val="00893392"/>
    <w:rsid w:val="00893682"/>
    <w:rsid w:val="008939F4"/>
    <w:rsid w:val="00894281"/>
    <w:rsid w:val="008953BE"/>
    <w:rsid w:val="008959B8"/>
    <w:rsid w:val="00895D5E"/>
    <w:rsid w:val="0089649F"/>
    <w:rsid w:val="0089660F"/>
    <w:rsid w:val="00897D55"/>
    <w:rsid w:val="008A1032"/>
    <w:rsid w:val="008A10DE"/>
    <w:rsid w:val="008A16CB"/>
    <w:rsid w:val="008A317B"/>
    <w:rsid w:val="008A317F"/>
    <w:rsid w:val="008A32AC"/>
    <w:rsid w:val="008A3365"/>
    <w:rsid w:val="008A3750"/>
    <w:rsid w:val="008A3AC4"/>
    <w:rsid w:val="008A4451"/>
    <w:rsid w:val="008A52B3"/>
    <w:rsid w:val="008A6D71"/>
    <w:rsid w:val="008A719B"/>
    <w:rsid w:val="008A78A3"/>
    <w:rsid w:val="008A7B51"/>
    <w:rsid w:val="008A7F67"/>
    <w:rsid w:val="008B0E73"/>
    <w:rsid w:val="008B1C19"/>
    <w:rsid w:val="008B1FF3"/>
    <w:rsid w:val="008B2220"/>
    <w:rsid w:val="008B22F1"/>
    <w:rsid w:val="008B3C20"/>
    <w:rsid w:val="008B42BE"/>
    <w:rsid w:val="008B4332"/>
    <w:rsid w:val="008B5DB5"/>
    <w:rsid w:val="008C08C8"/>
    <w:rsid w:val="008C0B4E"/>
    <w:rsid w:val="008C0D43"/>
    <w:rsid w:val="008C193D"/>
    <w:rsid w:val="008C1BEF"/>
    <w:rsid w:val="008C1C60"/>
    <w:rsid w:val="008C1F23"/>
    <w:rsid w:val="008C2EAE"/>
    <w:rsid w:val="008C37F3"/>
    <w:rsid w:val="008C4AB1"/>
    <w:rsid w:val="008C4E1E"/>
    <w:rsid w:val="008C64FC"/>
    <w:rsid w:val="008C68E2"/>
    <w:rsid w:val="008C6C21"/>
    <w:rsid w:val="008C6D9E"/>
    <w:rsid w:val="008C7771"/>
    <w:rsid w:val="008C7CC5"/>
    <w:rsid w:val="008C7E15"/>
    <w:rsid w:val="008D0026"/>
    <w:rsid w:val="008D0F48"/>
    <w:rsid w:val="008D1C64"/>
    <w:rsid w:val="008D2F27"/>
    <w:rsid w:val="008D3F0F"/>
    <w:rsid w:val="008D45E4"/>
    <w:rsid w:val="008D4901"/>
    <w:rsid w:val="008D53C1"/>
    <w:rsid w:val="008D67C9"/>
    <w:rsid w:val="008D6CDB"/>
    <w:rsid w:val="008E1217"/>
    <w:rsid w:val="008E1892"/>
    <w:rsid w:val="008E1BCB"/>
    <w:rsid w:val="008E2F88"/>
    <w:rsid w:val="008E4373"/>
    <w:rsid w:val="008E4891"/>
    <w:rsid w:val="008E50BA"/>
    <w:rsid w:val="008E5D0B"/>
    <w:rsid w:val="008E5EC3"/>
    <w:rsid w:val="008E795B"/>
    <w:rsid w:val="008E7CC0"/>
    <w:rsid w:val="008E7E66"/>
    <w:rsid w:val="008F0014"/>
    <w:rsid w:val="008F0427"/>
    <w:rsid w:val="008F0AC2"/>
    <w:rsid w:val="008F168C"/>
    <w:rsid w:val="008F26BB"/>
    <w:rsid w:val="008F2BE3"/>
    <w:rsid w:val="008F3193"/>
    <w:rsid w:val="008F34B9"/>
    <w:rsid w:val="008F3A0F"/>
    <w:rsid w:val="008F3A47"/>
    <w:rsid w:val="008F4198"/>
    <w:rsid w:val="008F4496"/>
    <w:rsid w:val="008F6C28"/>
    <w:rsid w:val="008F76F5"/>
    <w:rsid w:val="00900295"/>
    <w:rsid w:val="009013F8"/>
    <w:rsid w:val="0090152A"/>
    <w:rsid w:val="00901716"/>
    <w:rsid w:val="00901F1D"/>
    <w:rsid w:val="0090204F"/>
    <w:rsid w:val="009020E1"/>
    <w:rsid w:val="00902185"/>
    <w:rsid w:val="009028DE"/>
    <w:rsid w:val="0090298D"/>
    <w:rsid w:val="00902B65"/>
    <w:rsid w:val="009038BD"/>
    <w:rsid w:val="009041B6"/>
    <w:rsid w:val="009047AF"/>
    <w:rsid w:val="00904DD0"/>
    <w:rsid w:val="00905350"/>
    <w:rsid w:val="00905D4E"/>
    <w:rsid w:val="009064CD"/>
    <w:rsid w:val="009079CF"/>
    <w:rsid w:val="00910A9C"/>
    <w:rsid w:val="00910B04"/>
    <w:rsid w:val="00910C57"/>
    <w:rsid w:val="00912A98"/>
    <w:rsid w:val="00912CE2"/>
    <w:rsid w:val="00913339"/>
    <w:rsid w:val="00913ED8"/>
    <w:rsid w:val="00914740"/>
    <w:rsid w:val="009155F9"/>
    <w:rsid w:val="0092028E"/>
    <w:rsid w:val="00921473"/>
    <w:rsid w:val="00923DB0"/>
    <w:rsid w:val="009257F9"/>
    <w:rsid w:val="009260B7"/>
    <w:rsid w:val="00926307"/>
    <w:rsid w:val="00926E43"/>
    <w:rsid w:val="009273DC"/>
    <w:rsid w:val="00927F3D"/>
    <w:rsid w:val="00933541"/>
    <w:rsid w:val="00933C37"/>
    <w:rsid w:val="00934E6B"/>
    <w:rsid w:val="009357EC"/>
    <w:rsid w:val="009358B9"/>
    <w:rsid w:val="00935A8E"/>
    <w:rsid w:val="00935E93"/>
    <w:rsid w:val="00936F61"/>
    <w:rsid w:val="00937A25"/>
    <w:rsid w:val="0094055D"/>
    <w:rsid w:val="009418B1"/>
    <w:rsid w:val="009418B4"/>
    <w:rsid w:val="00942059"/>
    <w:rsid w:val="00942152"/>
    <w:rsid w:val="00942391"/>
    <w:rsid w:val="009424ED"/>
    <w:rsid w:val="0094252D"/>
    <w:rsid w:val="00942971"/>
    <w:rsid w:val="009439F9"/>
    <w:rsid w:val="00944896"/>
    <w:rsid w:val="00944FFD"/>
    <w:rsid w:val="00945874"/>
    <w:rsid w:val="00945D02"/>
    <w:rsid w:val="009461E8"/>
    <w:rsid w:val="009465A3"/>
    <w:rsid w:val="00946EDC"/>
    <w:rsid w:val="00947264"/>
    <w:rsid w:val="009475FB"/>
    <w:rsid w:val="009477A3"/>
    <w:rsid w:val="00947FF2"/>
    <w:rsid w:val="009507F1"/>
    <w:rsid w:val="00950E9D"/>
    <w:rsid w:val="009515E3"/>
    <w:rsid w:val="0095246D"/>
    <w:rsid w:val="0095285A"/>
    <w:rsid w:val="00952C1E"/>
    <w:rsid w:val="00954074"/>
    <w:rsid w:val="00954196"/>
    <w:rsid w:val="009550B8"/>
    <w:rsid w:val="0095599C"/>
    <w:rsid w:val="00955F35"/>
    <w:rsid w:val="009566EF"/>
    <w:rsid w:val="00956A10"/>
    <w:rsid w:val="00956D2D"/>
    <w:rsid w:val="0095736F"/>
    <w:rsid w:val="009601D6"/>
    <w:rsid w:val="0096104C"/>
    <w:rsid w:val="00961B89"/>
    <w:rsid w:val="009630F2"/>
    <w:rsid w:val="009640DF"/>
    <w:rsid w:val="009659B9"/>
    <w:rsid w:val="00965EF2"/>
    <w:rsid w:val="00970908"/>
    <w:rsid w:val="009709FD"/>
    <w:rsid w:val="0097349C"/>
    <w:rsid w:val="00974709"/>
    <w:rsid w:val="009748BE"/>
    <w:rsid w:val="00975583"/>
    <w:rsid w:val="00975F01"/>
    <w:rsid w:val="00977695"/>
    <w:rsid w:val="0097776E"/>
    <w:rsid w:val="00977D97"/>
    <w:rsid w:val="00981634"/>
    <w:rsid w:val="009832A0"/>
    <w:rsid w:val="009833CC"/>
    <w:rsid w:val="0098353D"/>
    <w:rsid w:val="009841E5"/>
    <w:rsid w:val="009853DD"/>
    <w:rsid w:val="00985A15"/>
    <w:rsid w:val="00986750"/>
    <w:rsid w:val="0098693B"/>
    <w:rsid w:val="00990A50"/>
    <w:rsid w:val="00990AC3"/>
    <w:rsid w:val="00991485"/>
    <w:rsid w:val="00992958"/>
    <w:rsid w:val="009947CE"/>
    <w:rsid w:val="00994AF6"/>
    <w:rsid w:val="00994D65"/>
    <w:rsid w:val="00994EA2"/>
    <w:rsid w:val="00995F74"/>
    <w:rsid w:val="00996B7B"/>
    <w:rsid w:val="00996E90"/>
    <w:rsid w:val="00997E9F"/>
    <w:rsid w:val="009A0634"/>
    <w:rsid w:val="009A1638"/>
    <w:rsid w:val="009A1656"/>
    <w:rsid w:val="009A2505"/>
    <w:rsid w:val="009A307A"/>
    <w:rsid w:val="009A31F9"/>
    <w:rsid w:val="009A32BC"/>
    <w:rsid w:val="009A364E"/>
    <w:rsid w:val="009A3D10"/>
    <w:rsid w:val="009A40EA"/>
    <w:rsid w:val="009A4387"/>
    <w:rsid w:val="009A4CA8"/>
    <w:rsid w:val="009A4CAD"/>
    <w:rsid w:val="009A50D2"/>
    <w:rsid w:val="009A6271"/>
    <w:rsid w:val="009A6483"/>
    <w:rsid w:val="009A65CA"/>
    <w:rsid w:val="009A65D1"/>
    <w:rsid w:val="009A6A85"/>
    <w:rsid w:val="009A6CA8"/>
    <w:rsid w:val="009A6FD0"/>
    <w:rsid w:val="009B02C5"/>
    <w:rsid w:val="009B0613"/>
    <w:rsid w:val="009B0C11"/>
    <w:rsid w:val="009B1DE0"/>
    <w:rsid w:val="009B2742"/>
    <w:rsid w:val="009B331E"/>
    <w:rsid w:val="009B3880"/>
    <w:rsid w:val="009B4C21"/>
    <w:rsid w:val="009B4D01"/>
    <w:rsid w:val="009B59DF"/>
    <w:rsid w:val="009B5BDC"/>
    <w:rsid w:val="009B5EE3"/>
    <w:rsid w:val="009B7548"/>
    <w:rsid w:val="009B75BD"/>
    <w:rsid w:val="009B7A81"/>
    <w:rsid w:val="009B7A83"/>
    <w:rsid w:val="009B7D2D"/>
    <w:rsid w:val="009B7E4A"/>
    <w:rsid w:val="009B7F6C"/>
    <w:rsid w:val="009C0613"/>
    <w:rsid w:val="009C1F6C"/>
    <w:rsid w:val="009C273C"/>
    <w:rsid w:val="009C2F1D"/>
    <w:rsid w:val="009C33DF"/>
    <w:rsid w:val="009C35D4"/>
    <w:rsid w:val="009C35F3"/>
    <w:rsid w:val="009C3C53"/>
    <w:rsid w:val="009C46F8"/>
    <w:rsid w:val="009C4DF6"/>
    <w:rsid w:val="009C5ADB"/>
    <w:rsid w:val="009C7627"/>
    <w:rsid w:val="009D0F22"/>
    <w:rsid w:val="009D2C8E"/>
    <w:rsid w:val="009D477A"/>
    <w:rsid w:val="009D4CDF"/>
    <w:rsid w:val="009D62D5"/>
    <w:rsid w:val="009D6312"/>
    <w:rsid w:val="009D6703"/>
    <w:rsid w:val="009D7303"/>
    <w:rsid w:val="009D75B3"/>
    <w:rsid w:val="009D7679"/>
    <w:rsid w:val="009D7822"/>
    <w:rsid w:val="009E06F1"/>
    <w:rsid w:val="009E0885"/>
    <w:rsid w:val="009E1F24"/>
    <w:rsid w:val="009E2CE2"/>
    <w:rsid w:val="009E36DC"/>
    <w:rsid w:val="009E418A"/>
    <w:rsid w:val="009E47C4"/>
    <w:rsid w:val="009E4B96"/>
    <w:rsid w:val="009E53D9"/>
    <w:rsid w:val="009E559B"/>
    <w:rsid w:val="009E5C64"/>
    <w:rsid w:val="009E5DDB"/>
    <w:rsid w:val="009E6C50"/>
    <w:rsid w:val="009E78A9"/>
    <w:rsid w:val="009F01FA"/>
    <w:rsid w:val="009F0BF2"/>
    <w:rsid w:val="009F1476"/>
    <w:rsid w:val="009F1609"/>
    <w:rsid w:val="009F2267"/>
    <w:rsid w:val="009F29EA"/>
    <w:rsid w:val="009F2FDB"/>
    <w:rsid w:val="009F3226"/>
    <w:rsid w:val="009F39C5"/>
    <w:rsid w:val="009F3A50"/>
    <w:rsid w:val="009F42E4"/>
    <w:rsid w:val="009F4303"/>
    <w:rsid w:val="009F51D7"/>
    <w:rsid w:val="009F6B15"/>
    <w:rsid w:val="009F7EE7"/>
    <w:rsid w:val="00A000C7"/>
    <w:rsid w:val="00A00676"/>
    <w:rsid w:val="00A00DC9"/>
    <w:rsid w:val="00A01179"/>
    <w:rsid w:val="00A01789"/>
    <w:rsid w:val="00A01C0C"/>
    <w:rsid w:val="00A0282A"/>
    <w:rsid w:val="00A02BE8"/>
    <w:rsid w:val="00A02FCF"/>
    <w:rsid w:val="00A0361B"/>
    <w:rsid w:val="00A03C8B"/>
    <w:rsid w:val="00A04133"/>
    <w:rsid w:val="00A04E91"/>
    <w:rsid w:val="00A065E4"/>
    <w:rsid w:val="00A068E9"/>
    <w:rsid w:val="00A077DB"/>
    <w:rsid w:val="00A10A94"/>
    <w:rsid w:val="00A11477"/>
    <w:rsid w:val="00A12F6C"/>
    <w:rsid w:val="00A13876"/>
    <w:rsid w:val="00A14EEA"/>
    <w:rsid w:val="00A15B35"/>
    <w:rsid w:val="00A16D62"/>
    <w:rsid w:val="00A20C81"/>
    <w:rsid w:val="00A21168"/>
    <w:rsid w:val="00A22251"/>
    <w:rsid w:val="00A23300"/>
    <w:rsid w:val="00A23C31"/>
    <w:rsid w:val="00A248E7"/>
    <w:rsid w:val="00A24D95"/>
    <w:rsid w:val="00A25432"/>
    <w:rsid w:val="00A25E7F"/>
    <w:rsid w:val="00A2691F"/>
    <w:rsid w:val="00A30F27"/>
    <w:rsid w:val="00A31268"/>
    <w:rsid w:val="00A312D8"/>
    <w:rsid w:val="00A31D2A"/>
    <w:rsid w:val="00A32835"/>
    <w:rsid w:val="00A33C62"/>
    <w:rsid w:val="00A344C0"/>
    <w:rsid w:val="00A34CF0"/>
    <w:rsid w:val="00A36295"/>
    <w:rsid w:val="00A37362"/>
    <w:rsid w:val="00A37AEB"/>
    <w:rsid w:val="00A40636"/>
    <w:rsid w:val="00A407BC"/>
    <w:rsid w:val="00A41EC6"/>
    <w:rsid w:val="00A42C88"/>
    <w:rsid w:val="00A4343E"/>
    <w:rsid w:val="00A43931"/>
    <w:rsid w:val="00A4433D"/>
    <w:rsid w:val="00A44759"/>
    <w:rsid w:val="00A44B7E"/>
    <w:rsid w:val="00A44C02"/>
    <w:rsid w:val="00A45267"/>
    <w:rsid w:val="00A4597D"/>
    <w:rsid w:val="00A4616D"/>
    <w:rsid w:val="00A468D0"/>
    <w:rsid w:val="00A46E4A"/>
    <w:rsid w:val="00A46FAB"/>
    <w:rsid w:val="00A47675"/>
    <w:rsid w:val="00A50614"/>
    <w:rsid w:val="00A50A44"/>
    <w:rsid w:val="00A50A73"/>
    <w:rsid w:val="00A53353"/>
    <w:rsid w:val="00A53973"/>
    <w:rsid w:val="00A53EA3"/>
    <w:rsid w:val="00A53F27"/>
    <w:rsid w:val="00A54818"/>
    <w:rsid w:val="00A55BE6"/>
    <w:rsid w:val="00A56809"/>
    <w:rsid w:val="00A56CE8"/>
    <w:rsid w:val="00A57AF7"/>
    <w:rsid w:val="00A57FE2"/>
    <w:rsid w:val="00A61CF8"/>
    <w:rsid w:val="00A621AF"/>
    <w:rsid w:val="00A65CB9"/>
    <w:rsid w:val="00A66659"/>
    <w:rsid w:val="00A66A41"/>
    <w:rsid w:val="00A6710B"/>
    <w:rsid w:val="00A67FC3"/>
    <w:rsid w:val="00A70055"/>
    <w:rsid w:val="00A70482"/>
    <w:rsid w:val="00A7105C"/>
    <w:rsid w:val="00A71602"/>
    <w:rsid w:val="00A720BE"/>
    <w:rsid w:val="00A727C2"/>
    <w:rsid w:val="00A72E8D"/>
    <w:rsid w:val="00A73574"/>
    <w:rsid w:val="00A73C48"/>
    <w:rsid w:val="00A74D8A"/>
    <w:rsid w:val="00A74E0B"/>
    <w:rsid w:val="00A75422"/>
    <w:rsid w:val="00A75EC2"/>
    <w:rsid w:val="00A76061"/>
    <w:rsid w:val="00A763C3"/>
    <w:rsid w:val="00A769E9"/>
    <w:rsid w:val="00A76A97"/>
    <w:rsid w:val="00A77C3B"/>
    <w:rsid w:val="00A80FB2"/>
    <w:rsid w:val="00A81476"/>
    <w:rsid w:val="00A815AD"/>
    <w:rsid w:val="00A8232E"/>
    <w:rsid w:val="00A824B0"/>
    <w:rsid w:val="00A8269C"/>
    <w:rsid w:val="00A82A2F"/>
    <w:rsid w:val="00A83230"/>
    <w:rsid w:val="00A84656"/>
    <w:rsid w:val="00A860BF"/>
    <w:rsid w:val="00A861B6"/>
    <w:rsid w:val="00A867D4"/>
    <w:rsid w:val="00A877EC"/>
    <w:rsid w:val="00A90C95"/>
    <w:rsid w:val="00A912B2"/>
    <w:rsid w:val="00A9192C"/>
    <w:rsid w:val="00A91A45"/>
    <w:rsid w:val="00A92360"/>
    <w:rsid w:val="00A927A0"/>
    <w:rsid w:val="00A92D29"/>
    <w:rsid w:val="00A9309C"/>
    <w:rsid w:val="00A9368D"/>
    <w:rsid w:val="00A93BB3"/>
    <w:rsid w:val="00A93EF8"/>
    <w:rsid w:val="00A94AB1"/>
    <w:rsid w:val="00A94C6A"/>
    <w:rsid w:val="00A951B6"/>
    <w:rsid w:val="00A959A3"/>
    <w:rsid w:val="00A95E59"/>
    <w:rsid w:val="00A9606D"/>
    <w:rsid w:val="00A9745A"/>
    <w:rsid w:val="00A97520"/>
    <w:rsid w:val="00AA1C1C"/>
    <w:rsid w:val="00AA2DD7"/>
    <w:rsid w:val="00AA3556"/>
    <w:rsid w:val="00AA3818"/>
    <w:rsid w:val="00AA644F"/>
    <w:rsid w:val="00AA73AA"/>
    <w:rsid w:val="00AB0683"/>
    <w:rsid w:val="00AB08FF"/>
    <w:rsid w:val="00AB15E5"/>
    <w:rsid w:val="00AB2B12"/>
    <w:rsid w:val="00AB2FD3"/>
    <w:rsid w:val="00AB46E3"/>
    <w:rsid w:val="00AB509C"/>
    <w:rsid w:val="00AB5C86"/>
    <w:rsid w:val="00AB5DBB"/>
    <w:rsid w:val="00AB6B4B"/>
    <w:rsid w:val="00AB6B64"/>
    <w:rsid w:val="00AC00C2"/>
    <w:rsid w:val="00AC06EA"/>
    <w:rsid w:val="00AC0B6F"/>
    <w:rsid w:val="00AC0FFD"/>
    <w:rsid w:val="00AC2D03"/>
    <w:rsid w:val="00AC30E2"/>
    <w:rsid w:val="00AC5234"/>
    <w:rsid w:val="00AC5444"/>
    <w:rsid w:val="00AC563D"/>
    <w:rsid w:val="00AC5FAD"/>
    <w:rsid w:val="00AC67A6"/>
    <w:rsid w:val="00AC67AF"/>
    <w:rsid w:val="00AC68F8"/>
    <w:rsid w:val="00AC6DA6"/>
    <w:rsid w:val="00AC73EA"/>
    <w:rsid w:val="00AC7C47"/>
    <w:rsid w:val="00AD0DEF"/>
    <w:rsid w:val="00AD13CC"/>
    <w:rsid w:val="00AD1D35"/>
    <w:rsid w:val="00AD1F62"/>
    <w:rsid w:val="00AD2652"/>
    <w:rsid w:val="00AD3BDF"/>
    <w:rsid w:val="00AD49DF"/>
    <w:rsid w:val="00AD5765"/>
    <w:rsid w:val="00AD6CDB"/>
    <w:rsid w:val="00AD769E"/>
    <w:rsid w:val="00AD787C"/>
    <w:rsid w:val="00AD7B26"/>
    <w:rsid w:val="00AD7B2A"/>
    <w:rsid w:val="00AD7E36"/>
    <w:rsid w:val="00AE1A0B"/>
    <w:rsid w:val="00AE2F88"/>
    <w:rsid w:val="00AE30F8"/>
    <w:rsid w:val="00AE38F6"/>
    <w:rsid w:val="00AE3A2F"/>
    <w:rsid w:val="00AE3FC8"/>
    <w:rsid w:val="00AE466E"/>
    <w:rsid w:val="00AE5729"/>
    <w:rsid w:val="00AE5B3E"/>
    <w:rsid w:val="00AE5EA8"/>
    <w:rsid w:val="00AE6042"/>
    <w:rsid w:val="00AE6581"/>
    <w:rsid w:val="00AE710C"/>
    <w:rsid w:val="00AE74A4"/>
    <w:rsid w:val="00AE7F2F"/>
    <w:rsid w:val="00AF1B34"/>
    <w:rsid w:val="00AF20F9"/>
    <w:rsid w:val="00AF2A34"/>
    <w:rsid w:val="00AF2CE9"/>
    <w:rsid w:val="00AF30BE"/>
    <w:rsid w:val="00AF30E8"/>
    <w:rsid w:val="00AF3B9C"/>
    <w:rsid w:val="00AF4163"/>
    <w:rsid w:val="00AF4442"/>
    <w:rsid w:val="00AF5162"/>
    <w:rsid w:val="00AF52F3"/>
    <w:rsid w:val="00AF5590"/>
    <w:rsid w:val="00AF66D0"/>
    <w:rsid w:val="00AF709A"/>
    <w:rsid w:val="00B010F8"/>
    <w:rsid w:val="00B0203F"/>
    <w:rsid w:val="00B02177"/>
    <w:rsid w:val="00B0217B"/>
    <w:rsid w:val="00B02CEB"/>
    <w:rsid w:val="00B042C3"/>
    <w:rsid w:val="00B0449E"/>
    <w:rsid w:val="00B04ACB"/>
    <w:rsid w:val="00B04D31"/>
    <w:rsid w:val="00B05276"/>
    <w:rsid w:val="00B060A7"/>
    <w:rsid w:val="00B060E2"/>
    <w:rsid w:val="00B06C94"/>
    <w:rsid w:val="00B076E9"/>
    <w:rsid w:val="00B15729"/>
    <w:rsid w:val="00B1627C"/>
    <w:rsid w:val="00B16CC9"/>
    <w:rsid w:val="00B16F83"/>
    <w:rsid w:val="00B1772F"/>
    <w:rsid w:val="00B17FD9"/>
    <w:rsid w:val="00B2081E"/>
    <w:rsid w:val="00B20A75"/>
    <w:rsid w:val="00B226D3"/>
    <w:rsid w:val="00B230CD"/>
    <w:rsid w:val="00B234B4"/>
    <w:rsid w:val="00B27083"/>
    <w:rsid w:val="00B276C8"/>
    <w:rsid w:val="00B30713"/>
    <w:rsid w:val="00B32A4B"/>
    <w:rsid w:val="00B33311"/>
    <w:rsid w:val="00B33871"/>
    <w:rsid w:val="00B33F32"/>
    <w:rsid w:val="00B341A4"/>
    <w:rsid w:val="00B342D2"/>
    <w:rsid w:val="00B3512A"/>
    <w:rsid w:val="00B356E5"/>
    <w:rsid w:val="00B36160"/>
    <w:rsid w:val="00B36367"/>
    <w:rsid w:val="00B36E1A"/>
    <w:rsid w:val="00B36EC9"/>
    <w:rsid w:val="00B374B3"/>
    <w:rsid w:val="00B3765A"/>
    <w:rsid w:val="00B37B7C"/>
    <w:rsid w:val="00B4126C"/>
    <w:rsid w:val="00B413C1"/>
    <w:rsid w:val="00B43857"/>
    <w:rsid w:val="00B4566E"/>
    <w:rsid w:val="00B458CA"/>
    <w:rsid w:val="00B458E0"/>
    <w:rsid w:val="00B45DB1"/>
    <w:rsid w:val="00B472DE"/>
    <w:rsid w:val="00B479BB"/>
    <w:rsid w:val="00B50771"/>
    <w:rsid w:val="00B511BD"/>
    <w:rsid w:val="00B51E35"/>
    <w:rsid w:val="00B533EB"/>
    <w:rsid w:val="00B53712"/>
    <w:rsid w:val="00B537B3"/>
    <w:rsid w:val="00B54D1E"/>
    <w:rsid w:val="00B55079"/>
    <w:rsid w:val="00B55AC0"/>
    <w:rsid w:val="00B55C10"/>
    <w:rsid w:val="00B562A0"/>
    <w:rsid w:val="00B56B89"/>
    <w:rsid w:val="00B56E33"/>
    <w:rsid w:val="00B57859"/>
    <w:rsid w:val="00B57A55"/>
    <w:rsid w:val="00B60787"/>
    <w:rsid w:val="00B60806"/>
    <w:rsid w:val="00B6094B"/>
    <w:rsid w:val="00B61518"/>
    <w:rsid w:val="00B62C27"/>
    <w:rsid w:val="00B62E9D"/>
    <w:rsid w:val="00B630A9"/>
    <w:rsid w:val="00B63624"/>
    <w:rsid w:val="00B6462D"/>
    <w:rsid w:val="00B6509F"/>
    <w:rsid w:val="00B65284"/>
    <w:rsid w:val="00B65C85"/>
    <w:rsid w:val="00B665CB"/>
    <w:rsid w:val="00B678AE"/>
    <w:rsid w:val="00B67BB7"/>
    <w:rsid w:val="00B71A91"/>
    <w:rsid w:val="00B71ABF"/>
    <w:rsid w:val="00B726DF"/>
    <w:rsid w:val="00B72C0E"/>
    <w:rsid w:val="00B72D0B"/>
    <w:rsid w:val="00B72F22"/>
    <w:rsid w:val="00B73617"/>
    <w:rsid w:val="00B7382A"/>
    <w:rsid w:val="00B74081"/>
    <w:rsid w:val="00B74327"/>
    <w:rsid w:val="00B75230"/>
    <w:rsid w:val="00B75CC1"/>
    <w:rsid w:val="00B771A6"/>
    <w:rsid w:val="00B779C6"/>
    <w:rsid w:val="00B77BB8"/>
    <w:rsid w:val="00B77D32"/>
    <w:rsid w:val="00B808AA"/>
    <w:rsid w:val="00B81921"/>
    <w:rsid w:val="00B81FE8"/>
    <w:rsid w:val="00B82FE7"/>
    <w:rsid w:val="00B837DC"/>
    <w:rsid w:val="00B837DD"/>
    <w:rsid w:val="00B83DE7"/>
    <w:rsid w:val="00B86690"/>
    <w:rsid w:val="00B877AA"/>
    <w:rsid w:val="00B877CD"/>
    <w:rsid w:val="00B90EB7"/>
    <w:rsid w:val="00B91034"/>
    <w:rsid w:val="00B9292A"/>
    <w:rsid w:val="00B92C8E"/>
    <w:rsid w:val="00B92D8B"/>
    <w:rsid w:val="00B9346C"/>
    <w:rsid w:val="00B93EDF"/>
    <w:rsid w:val="00B93FC8"/>
    <w:rsid w:val="00B95480"/>
    <w:rsid w:val="00B95CB1"/>
    <w:rsid w:val="00B9642E"/>
    <w:rsid w:val="00B96F8A"/>
    <w:rsid w:val="00BA0970"/>
    <w:rsid w:val="00BA1949"/>
    <w:rsid w:val="00BA1BD9"/>
    <w:rsid w:val="00BA1D9C"/>
    <w:rsid w:val="00BA24C0"/>
    <w:rsid w:val="00BA2D58"/>
    <w:rsid w:val="00BA333E"/>
    <w:rsid w:val="00BA4433"/>
    <w:rsid w:val="00BA5046"/>
    <w:rsid w:val="00BA5514"/>
    <w:rsid w:val="00BA5C0A"/>
    <w:rsid w:val="00BA6813"/>
    <w:rsid w:val="00BA6B95"/>
    <w:rsid w:val="00BB0E5A"/>
    <w:rsid w:val="00BB1084"/>
    <w:rsid w:val="00BB16E5"/>
    <w:rsid w:val="00BB184A"/>
    <w:rsid w:val="00BB4566"/>
    <w:rsid w:val="00BB60CC"/>
    <w:rsid w:val="00BB6243"/>
    <w:rsid w:val="00BB6870"/>
    <w:rsid w:val="00BB70A6"/>
    <w:rsid w:val="00BB77B0"/>
    <w:rsid w:val="00BB7D2F"/>
    <w:rsid w:val="00BB7E1F"/>
    <w:rsid w:val="00BC023B"/>
    <w:rsid w:val="00BC175B"/>
    <w:rsid w:val="00BC20A6"/>
    <w:rsid w:val="00BC2666"/>
    <w:rsid w:val="00BC3198"/>
    <w:rsid w:val="00BC40D7"/>
    <w:rsid w:val="00BC421F"/>
    <w:rsid w:val="00BC5435"/>
    <w:rsid w:val="00BC5895"/>
    <w:rsid w:val="00BC6769"/>
    <w:rsid w:val="00BC750C"/>
    <w:rsid w:val="00BD15F0"/>
    <w:rsid w:val="00BD1FDC"/>
    <w:rsid w:val="00BD2834"/>
    <w:rsid w:val="00BD2948"/>
    <w:rsid w:val="00BD36D6"/>
    <w:rsid w:val="00BD384B"/>
    <w:rsid w:val="00BD3967"/>
    <w:rsid w:val="00BD3F34"/>
    <w:rsid w:val="00BD5AF9"/>
    <w:rsid w:val="00BD5E03"/>
    <w:rsid w:val="00BD6068"/>
    <w:rsid w:val="00BE06A5"/>
    <w:rsid w:val="00BE378F"/>
    <w:rsid w:val="00BE379D"/>
    <w:rsid w:val="00BE3C2E"/>
    <w:rsid w:val="00BE4225"/>
    <w:rsid w:val="00BE4641"/>
    <w:rsid w:val="00BE4E48"/>
    <w:rsid w:val="00BE556E"/>
    <w:rsid w:val="00BE6624"/>
    <w:rsid w:val="00BE6801"/>
    <w:rsid w:val="00BE7DA2"/>
    <w:rsid w:val="00BF0805"/>
    <w:rsid w:val="00BF08E2"/>
    <w:rsid w:val="00BF14FF"/>
    <w:rsid w:val="00BF4D9E"/>
    <w:rsid w:val="00BF4DB7"/>
    <w:rsid w:val="00BF5B3A"/>
    <w:rsid w:val="00BF5C27"/>
    <w:rsid w:val="00BF6F94"/>
    <w:rsid w:val="00C00793"/>
    <w:rsid w:val="00C00841"/>
    <w:rsid w:val="00C00C94"/>
    <w:rsid w:val="00C02468"/>
    <w:rsid w:val="00C02A6D"/>
    <w:rsid w:val="00C03B38"/>
    <w:rsid w:val="00C03B84"/>
    <w:rsid w:val="00C03E79"/>
    <w:rsid w:val="00C065CF"/>
    <w:rsid w:val="00C07893"/>
    <w:rsid w:val="00C103DF"/>
    <w:rsid w:val="00C10BD9"/>
    <w:rsid w:val="00C112B1"/>
    <w:rsid w:val="00C15A9C"/>
    <w:rsid w:val="00C15E78"/>
    <w:rsid w:val="00C16711"/>
    <w:rsid w:val="00C16874"/>
    <w:rsid w:val="00C22B6B"/>
    <w:rsid w:val="00C22DC1"/>
    <w:rsid w:val="00C236C0"/>
    <w:rsid w:val="00C25465"/>
    <w:rsid w:val="00C257CE"/>
    <w:rsid w:val="00C27187"/>
    <w:rsid w:val="00C304F1"/>
    <w:rsid w:val="00C307F9"/>
    <w:rsid w:val="00C30881"/>
    <w:rsid w:val="00C30DB4"/>
    <w:rsid w:val="00C30E32"/>
    <w:rsid w:val="00C31CD2"/>
    <w:rsid w:val="00C31DAD"/>
    <w:rsid w:val="00C33440"/>
    <w:rsid w:val="00C33455"/>
    <w:rsid w:val="00C335E3"/>
    <w:rsid w:val="00C337C5"/>
    <w:rsid w:val="00C34784"/>
    <w:rsid w:val="00C347C4"/>
    <w:rsid w:val="00C35A98"/>
    <w:rsid w:val="00C3602A"/>
    <w:rsid w:val="00C36ACA"/>
    <w:rsid w:val="00C418E6"/>
    <w:rsid w:val="00C42147"/>
    <w:rsid w:val="00C4292E"/>
    <w:rsid w:val="00C4345F"/>
    <w:rsid w:val="00C43888"/>
    <w:rsid w:val="00C4539B"/>
    <w:rsid w:val="00C45BA3"/>
    <w:rsid w:val="00C45C57"/>
    <w:rsid w:val="00C461D0"/>
    <w:rsid w:val="00C46615"/>
    <w:rsid w:val="00C47037"/>
    <w:rsid w:val="00C5083E"/>
    <w:rsid w:val="00C51C42"/>
    <w:rsid w:val="00C51D50"/>
    <w:rsid w:val="00C52354"/>
    <w:rsid w:val="00C52AAB"/>
    <w:rsid w:val="00C5341B"/>
    <w:rsid w:val="00C53552"/>
    <w:rsid w:val="00C53A02"/>
    <w:rsid w:val="00C53CC0"/>
    <w:rsid w:val="00C53DF6"/>
    <w:rsid w:val="00C53E99"/>
    <w:rsid w:val="00C5515E"/>
    <w:rsid w:val="00C5565B"/>
    <w:rsid w:val="00C56257"/>
    <w:rsid w:val="00C57950"/>
    <w:rsid w:val="00C61B41"/>
    <w:rsid w:val="00C63905"/>
    <w:rsid w:val="00C63929"/>
    <w:rsid w:val="00C63EFB"/>
    <w:rsid w:val="00C650BC"/>
    <w:rsid w:val="00C654DB"/>
    <w:rsid w:val="00C655A0"/>
    <w:rsid w:val="00C66390"/>
    <w:rsid w:val="00C663FC"/>
    <w:rsid w:val="00C668D9"/>
    <w:rsid w:val="00C708A2"/>
    <w:rsid w:val="00C730F6"/>
    <w:rsid w:val="00C73F36"/>
    <w:rsid w:val="00C7439E"/>
    <w:rsid w:val="00C7559D"/>
    <w:rsid w:val="00C75DED"/>
    <w:rsid w:val="00C7640F"/>
    <w:rsid w:val="00C7650F"/>
    <w:rsid w:val="00C77203"/>
    <w:rsid w:val="00C77CFB"/>
    <w:rsid w:val="00C77DC3"/>
    <w:rsid w:val="00C81070"/>
    <w:rsid w:val="00C816AC"/>
    <w:rsid w:val="00C81E4A"/>
    <w:rsid w:val="00C82FFE"/>
    <w:rsid w:val="00C83615"/>
    <w:rsid w:val="00C844CE"/>
    <w:rsid w:val="00C84B13"/>
    <w:rsid w:val="00C85D42"/>
    <w:rsid w:val="00C8670E"/>
    <w:rsid w:val="00C87CA2"/>
    <w:rsid w:val="00C87FEC"/>
    <w:rsid w:val="00C90659"/>
    <w:rsid w:val="00C9071E"/>
    <w:rsid w:val="00C90EFE"/>
    <w:rsid w:val="00C91EE1"/>
    <w:rsid w:val="00C927A3"/>
    <w:rsid w:val="00C9389D"/>
    <w:rsid w:val="00C9421C"/>
    <w:rsid w:val="00C94B77"/>
    <w:rsid w:val="00C95925"/>
    <w:rsid w:val="00C97707"/>
    <w:rsid w:val="00CA0628"/>
    <w:rsid w:val="00CA0A62"/>
    <w:rsid w:val="00CA0F74"/>
    <w:rsid w:val="00CA0FED"/>
    <w:rsid w:val="00CA1371"/>
    <w:rsid w:val="00CA19E2"/>
    <w:rsid w:val="00CA1A11"/>
    <w:rsid w:val="00CA2269"/>
    <w:rsid w:val="00CA2DB2"/>
    <w:rsid w:val="00CA348F"/>
    <w:rsid w:val="00CA4D52"/>
    <w:rsid w:val="00CA4DBE"/>
    <w:rsid w:val="00CA4FFE"/>
    <w:rsid w:val="00CA56F0"/>
    <w:rsid w:val="00CA6C86"/>
    <w:rsid w:val="00CB0D66"/>
    <w:rsid w:val="00CB198A"/>
    <w:rsid w:val="00CB1A8E"/>
    <w:rsid w:val="00CB1C10"/>
    <w:rsid w:val="00CB1C97"/>
    <w:rsid w:val="00CB3509"/>
    <w:rsid w:val="00CB393B"/>
    <w:rsid w:val="00CB523E"/>
    <w:rsid w:val="00CB644A"/>
    <w:rsid w:val="00CB7416"/>
    <w:rsid w:val="00CB766B"/>
    <w:rsid w:val="00CC06D0"/>
    <w:rsid w:val="00CC0CF0"/>
    <w:rsid w:val="00CC11E2"/>
    <w:rsid w:val="00CC1562"/>
    <w:rsid w:val="00CC2E97"/>
    <w:rsid w:val="00CC3035"/>
    <w:rsid w:val="00CC3260"/>
    <w:rsid w:val="00CC3900"/>
    <w:rsid w:val="00CC3DA7"/>
    <w:rsid w:val="00CC533C"/>
    <w:rsid w:val="00CC6250"/>
    <w:rsid w:val="00CC62DE"/>
    <w:rsid w:val="00CC7CE8"/>
    <w:rsid w:val="00CC7E07"/>
    <w:rsid w:val="00CD1565"/>
    <w:rsid w:val="00CD15F9"/>
    <w:rsid w:val="00CD1B9B"/>
    <w:rsid w:val="00CD2009"/>
    <w:rsid w:val="00CD237C"/>
    <w:rsid w:val="00CD24B8"/>
    <w:rsid w:val="00CD3CB2"/>
    <w:rsid w:val="00CD3F40"/>
    <w:rsid w:val="00CD4CEA"/>
    <w:rsid w:val="00CD501A"/>
    <w:rsid w:val="00CD582F"/>
    <w:rsid w:val="00CD60DA"/>
    <w:rsid w:val="00CD6DAF"/>
    <w:rsid w:val="00CD6F99"/>
    <w:rsid w:val="00CD7127"/>
    <w:rsid w:val="00CD76CF"/>
    <w:rsid w:val="00CE004E"/>
    <w:rsid w:val="00CE3142"/>
    <w:rsid w:val="00CE32F9"/>
    <w:rsid w:val="00CE3DD0"/>
    <w:rsid w:val="00CE40DF"/>
    <w:rsid w:val="00CE4FF1"/>
    <w:rsid w:val="00CE5ACA"/>
    <w:rsid w:val="00CE7238"/>
    <w:rsid w:val="00CE7284"/>
    <w:rsid w:val="00CF1C17"/>
    <w:rsid w:val="00CF2160"/>
    <w:rsid w:val="00CF32C8"/>
    <w:rsid w:val="00CF42B6"/>
    <w:rsid w:val="00CF4671"/>
    <w:rsid w:val="00CF4A5D"/>
    <w:rsid w:val="00CF53E4"/>
    <w:rsid w:val="00CF612A"/>
    <w:rsid w:val="00CF6188"/>
    <w:rsid w:val="00CF6CB1"/>
    <w:rsid w:val="00CF7F57"/>
    <w:rsid w:val="00D000C2"/>
    <w:rsid w:val="00D00181"/>
    <w:rsid w:val="00D00FA8"/>
    <w:rsid w:val="00D01E8B"/>
    <w:rsid w:val="00D020CE"/>
    <w:rsid w:val="00D0324F"/>
    <w:rsid w:val="00D03841"/>
    <w:rsid w:val="00D03E64"/>
    <w:rsid w:val="00D04B28"/>
    <w:rsid w:val="00D05551"/>
    <w:rsid w:val="00D06D72"/>
    <w:rsid w:val="00D07B04"/>
    <w:rsid w:val="00D12391"/>
    <w:rsid w:val="00D12430"/>
    <w:rsid w:val="00D12C2C"/>
    <w:rsid w:val="00D13545"/>
    <w:rsid w:val="00D13728"/>
    <w:rsid w:val="00D13A5B"/>
    <w:rsid w:val="00D1435F"/>
    <w:rsid w:val="00D14363"/>
    <w:rsid w:val="00D14D6C"/>
    <w:rsid w:val="00D14E9C"/>
    <w:rsid w:val="00D14F66"/>
    <w:rsid w:val="00D15989"/>
    <w:rsid w:val="00D166EA"/>
    <w:rsid w:val="00D1710B"/>
    <w:rsid w:val="00D171E7"/>
    <w:rsid w:val="00D20EEA"/>
    <w:rsid w:val="00D21118"/>
    <w:rsid w:val="00D21DBE"/>
    <w:rsid w:val="00D2353F"/>
    <w:rsid w:val="00D26A2D"/>
    <w:rsid w:val="00D26C11"/>
    <w:rsid w:val="00D27885"/>
    <w:rsid w:val="00D27AA8"/>
    <w:rsid w:val="00D27AF3"/>
    <w:rsid w:val="00D27C2D"/>
    <w:rsid w:val="00D300C1"/>
    <w:rsid w:val="00D31082"/>
    <w:rsid w:val="00D31705"/>
    <w:rsid w:val="00D32B36"/>
    <w:rsid w:val="00D32C48"/>
    <w:rsid w:val="00D334F6"/>
    <w:rsid w:val="00D336B7"/>
    <w:rsid w:val="00D33DF8"/>
    <w:rsid w:val="00D34A1F"/>
    <w:rsid w:val="00D34AB4"/>
    <w:rsid w:val="00D358AF"/>
    <w:rsid w:val="00D36251"/>
    <w:rsid w:val="00D36529"/>
    <w:rsid w:val="00D36824"/>
    <w:rsid w:val="00D379ED"/>
    <w:rsid w:val="00D40668"/>
    <w:rsid w:val="00D40EF9"/>
    <w:rsid w:val="00D4161B"/>
    <w:rsid w:val="00D4214D"/>
    <w:rsid w:val="00D42539"/>
    <w:rsid w:val="00D430BE"/>
    <w:rsid w:val="00D43D5A"/>
    <w:rsid w:val="00D43E43"/>
    <w:rsid w:val="00D44649"/>
    <w:rsid w:val="00D44A46"/>
    <w:rsid w:val="00D44C6B"/>
    <w:rsid w:val="00D454A3"/>
    <w:rsid w:val="00D45A1D"/>
    <w:rsid w:val="00D45B3E"/>
    <w:rsid w:val="00D46A74"/>
    <w:rsid w:val="00D476CE"/>
    <w:rsid w:val="00D47C96"/>
    <w:rsid w:val="00D50939"/>
    <w:rsid w:val="00D50D8D"/>
    <w:rsid w:val="00D51A78"/>
    <w:rsid w:val="00D52AAE"/>
    <w:rsid w:val="00D52F99"/>
    <w:rsid w:val="00D531D1"/>
    <w:rsid w:val="00D5454B"/>
    <w:rsid w:val="00D54C3B"/>
    <w:rsid w:val="00D5597F"/>
    <w:rsid w:val="00D55EA1"/>
    <w:rsid w:val="00D56010"/>
    <w:rsid w:val="00D56099"/>
    <w:rsid w:val="00D57253"/>
    <w:rsid w:val="00D57BA1"/>
    <w:rsid w:val="00D60817"/>
    <w:rsid w:val="00D60847"/>
    <w:rsid w:val="00D62EC7"/>
    <w:rsid w:val="00D647BE"/>
    <w:rsid w:val="00D65132"/>
    <w:rsid w:val="00D67B75"/>
    <w:rsid w:val="00D67F75"/>
    <w:rsid w:val="00D70693"/>
    <w:rsid w:val="00D70D6C"/>
    <w:rsid w:val="00D712D7"/>
    <w:rsid w:val="00D723B8"/>
    <w:rsid w:val="00D72A59"/>
    <w:rsid w:val="00D7325F"/>
    <w:rsid w:val="00D73C0B"/>
    <w:rsid w:val="00D74B9B"/>
    <w:rsid w:val="00D756AA"/>
    <w:rsid w:val="00D76671"/>
    <w:rsid w:val="00D77128"/>
    <w:rsid w:val="00D7740F"/>
    <w:rsid w:val="00D808A2"/>
    <w:rsid w:val="00D80D53"/>
    <w:rsid w:val="00D819FC"/>
    <w:rsid w:val="00D82300"/>
    <w:rsid w:val="00D82A08"/>
    <w:rsid w:val="00D8347E"/>
    <w:rsid w:val="00D83A2A"/>
    <w:rsid w:val="00D853C5"/>
    <w:rsid w:val="00D859AF"/>
    <w:rsid w:val="00D865AF"/>
    <w:rsid w:val="00D86E45"/>
    <w:rsid w:val="00D87581"/>
    <w:rsid w:val="00D87D37"/>
    <w:rsid w:val="00D90240"/>
    <w:rsid w:val="00D9099E"/>
    <w:rsid w:val="00D90B62"/>
    <w:rsid w:val="00D91A3F"/>
    <w:rsid w:val="00D91B71"/>
    <w:rsid w:val="00D923FF"/>
    <w:rsid w:val="00D925CE"/>
    <w:rsid w:val="00D92689"/>
    <w:rsid w:val="00D93284"/>
    <w:rsid w:val="00D93F42"/>
    <w:rsid w:val="00D945DD"/>
    <w:rsid w:val="00D9514A"/>
    <w:rsid w:val="00D96C66"/>
    <w:rsid w:val="00DA09FA"/>
    <w:rsid w:val="00DA0F6B"/>
    <w:rsid w:val="00DA1202"/>
    <w:rsid w:val="00DA155A"/>
    <w:rsid w:val="00DA158A"/>
    <w:rsid w:val="00DA15A4"/>
    <w:rsid w:val="00DA1B94"/>
    <w:rsid w:val="00DA1E0C"/>
    <w:rsid w:val="00DA2607"/>
    <w:rsid w:val="00DA3893"/>
    <w:rsid w:val="00DA43FF"/>
    <w:rsid w:val="00DA4420"/>
    <w:rsid w:val="00DA49FC"/>
    <w:rsid w:val="00DA4BA7"/>
    <w:rsid w:val="00DA5731"/>
    <w:rsid w:val="00DA678A"/>
    <w:rsid w:val="00DA6A40"/>
    <w:rsid w:val="00DA6D51"/>
    <w:rsid w:val="00DB0242"/>
    <w:rsid w:val="00DB1E17"/>
    <w:rsid w:val="00DB3F0B"/>
    <w:rsid w:val="00DB4145"/>
    <w:rsid w:val="00DB4ABE"/>
    <w:rsid w:val="00DB4DC7"/>
    <w:rsid w:val="00DB5F8A"/>
    <w:rsid w:val="00DB6D6E"/>
    <w:rsid w:val="00DB73FF"/>
    <w:rsid w:val="00DC05C6"/>
    <w:rsid w:val="00DC15F7"/>
    <w:rsid w:val="00DC2B59"/>
    <w:rsid w:val="00DC2E3F"/>
    <w:rsid w:val="00DC35B0"/>
    <w:rsid w:val="00DC3E2A"/>
    <w:rsid w:val="00DC4163"/>
    <w:rsid w:val="00DC4415"/>
    <w:rsid w:val="00DC466C"/>
    <w:rsid w:val="00DC46FE"/>
    <w:rsid w:val="00DC544C"/>
    <w:rsid w:val="00DC6456"/>
    <w:rsid w:val="00DC6765"/>
    <w:rsid w:val="00DC6D9B"/>
    <w:rsid w:val="00DC6F5B"/>
    <w:rsid w:val="00DC75F8"/>
    <w:rsid w:val="00DC7C49"/>
    <w:rsid w:val="00DD0916"/>
    <w:rsid w:val="00DD0B01"/>
    <w:rsid w:val="00DD1B67"/>
    <w:rsid w:val="00DD34D9"/>
    <w:rsid w:val="00DD3556"/>
    <w:rsid w:val="00DD3C10"/>
    <w:rsid w:val="00DD46BA"/>
    <w:rsid w:val="00DD7383"/>
    <w:rsid w:val="00DD7F83"/>
    <w:rsid w:val="00DE0141"/>
    <w:rsid w:val="00DE0246"/>
    <w:rsid w:val="00DE15EB"/>
    <w:rsid w:val="00DE2220"/>
    <w:rsid w:val="00DE430C"/>
    <w:rsid w:val="00DE45AA"/>
    <w:rsid w:val="00DE4676"/>
    <w:rsid w:val="00DE709D"/>
    <w:rsid w:val="00DF0CB3"/>
    <w:rsid w:val="00DF19F3"/>
    <w:rsid w:val="00DF39BB"/>
    <w:rsid w:val="00DF3BA0"/>
    <w:rsid w:val="00DF3E91"/>
    <w:rsid w:val="00DF3F3D"/>
    <w:rsid w:val="00DF564E"/>
    <w:rsid w:val="00DF6668"/>
    <w:rsid w:val="00DF6678"/>
    <w:rsid w:val="00DF696E"/>
    <w:rsid w:val="00DF6BA7"/>
    <w:rsid w:val="00DF6CBB"/>
    <w:rsid w:val="00E00487"/>
    <w:rsid w:val="00E008FF"/>
    <w:rsid w:val="00E00B34"/>
    <w:rsid w:val="00E00B82"/>
    <w:rsid w:val="00E023D7"/>
    <w:rsid w:val="00E02D2D"/>
    <w:rsid w:val="00E02DF3"/>
    <w:rsid w:val="00E041BF"/>
    <w:rsid w:val="00E05B44"/>
    <w:rsid w:val="00E05F71"/>
    <w:rsid w:val="00E06031"/>
    <w:rsid w:val="00E0655B"/>
    <w:rsid w:val="00E07429"/>
    <w:rsid w:val="00E1016B"/>
    <w:rsid w:val="00E10682"/>
    <w:rsid w:val="00E128C8"/>
    <w:rsid w:val="00E12D4D"/>
    <w:rsid w:val="00E133BE"/>
    <w:rsid w:val="00E14306"/>
    <w:rsid w:val="00E14D9D"/>
    <w:rsid w:val="00E1547F"/>
    <w:rsid w:val="00E154A7"/>
    <w:rsid w:val="00E15527"/>
    <w:rsid w:val="00E15BD1"/>
    <w:rsid w:val="00E163F8"/>
    <w:rsid w:val="00E166E4"/>
    <w:rsid w:val="00E16DCC"/>
    <w:rsid w:val="00E17A00"/>
    <w:rsid w:val="00E17D8D"/>
    <w:rsid w:val="00E22113"/>
    <w:rsid w:val="00E2246B"/>
    <w:rsid w:val="00E25777"/>
    <w:rsid w:val="00E2581B"/>
    <w:rsid w:val="00E265B6"/>
    <w:rsid w:val="00E26C10"/>
    <w:rsid w:val="00E273D0"/>
    <w:rsid w:val="00E3135E"/>
    <w:rsid w:val="00E3243D"/>
    <w:rsid w:val="00E33EC8"/>
    <w:rsid w:val="00E3458D"/>
    <w:rsid w:val="00E34676"/>
    <w:rsid w:val="00E35E60"/>
    <w:rsid w:val="00E3629D"/>
    <w:rsid w:val="00E36CC4"/>
    <w:rsid w:val="00E36DB3"/>
    <w:rsid w:val="00E37905"/>
    <w:rsid w:val="00E4026B"/>
    <w:rsid w:val="00E42A6B"/>
    <w:rsid w:val="00E43708"/>
    <w:rsid w:val="00E46D8F"/>
    <w:rsid w:val="00E46FCF"/>
    <w:rsid w:val="00E47B82"/>
    <w:rsid w:val="00E506BD"/>
    <w:rsid w:val="00E50E53"/>
    <w:rsid w:val="00E523AC"/>
    <w:rsid w:val="00E52B7A"/>
    <w:rsid w:val="00E5303A"/>
    <w:rsid w:val="00E534CB"/>
    <w:rsid w:val="00E5397D"/>
    <w:rsid w:val="00E53C66"/>
    <w:rsid w:val="00E546C3"/>
    <w:rsid w:val="00E54B0D"/>
    <w:rsid w:val="00E54D5E"/>
    <w:rsid w:val="00E54EC9"/>
    <w:rsid w:val="00E55B85"/>
    <w:rsid w:val="00E55F4C"/>
    <w:rsid w:val="00E56927"/>
    <w:rsid w:val="00E577CE"/>
    <w:rsid w:val="00E57CF0"/>
    <w:rsid w:val="00E60569"/>
    <w:rsid w:val="00E60F6E"/>
    <w:rsid w:val="00E61487"/>
    <w:rsid w:val="00E614D2"/>
    <w:rsid w:val="00E630E8"/>
    <w:rsid w:val="00E6360A"/>
    <w:rsid w:val="00E64879"/>
    <w:rsid w:val="00E65193"/>
    <w:rsid w:val="00E653AD"/>
    <w:rsid w:val="00E65C3B"/>
    <w:rsid w:val="00E65D51"/>
    <w:rsid w:val="00E67AEA"/>
    <w:rsid w:val="00E67B22"/>
    <w:rsid w:val="00E70510"/>
    <w:rsid w:val="00E70FA2"/>
    <w:rsid w:val="00E71699"/>
    <w:rsid w:val="00E7194C"/>
    <w:rsid w:val="00E71A38"/>
    <w:rsid w:val="00E71E41"/>
    <w:rsid w:val="00E727B3"/>
    <w:rsid w:val="00E728F0"/>
    <w:rsid w:val="00E72C8F"/>
    <w:rsid w:val="00E73037"/>
    <w:rsid w:val="00E73315"/>
    <w:rsid w:val="00E7393C"/>
    <w:rsid w:val="00E74F1C"/>
    <w:rsid w:val="00E7588B"/>
    <w:rsid w:val="00E8154C"/>
    <w:rsid w:val="00E82CC1"/>
    <w:rsid w:val="00E8514E"/>
    <w:rsid w:val="00E85E18"/>
    <w:rsid w:val="00E86266"/>
    <w:rsid w:val="00E86ED5"/>
    <w:rsid w:val="00E86FA8"/>
    <w:rsid w:val="00E8722A"/>
    <w:rsid w:val="00E87813"/>
    <w:rsid w:val="00E910A9"/>
    <w:rsid w:val="00E912E7"/>
    <w:rsid w:val="00E91B26"/>
    <w:rsid w:val="00E91D23"/>
    <w:rsid w:val="00E923C1"/>
    <w:rsid w:val="00E923F1"/>
    <w:rsid w:val="00E926B1"/>
    <w:rsid w:val="00E93645"/>
    <w:rsid w:val="00E93BB2"/>
    <w:rsid w:val="00E94A2D"/>
    <w:rsid w:val="00E96F61"/>
    <w:rsid w:val="00E979E4"/>
    <w:rsid w:val="00EA07A6"/>
    <w:rsid w:val="00EA10D2"/>
    <w:rsid w:val="00EA1A61"/>
    <w:rsid w:val="00EA2015"/>
    <w:rsid w:val="00EA2339"/>
    <w:rsid w:val="00EA23EC"/>
    <w:rsid w:val="00EA26F4"/>
    <w:rsid w:val="00EA3079"/>
    <w:rsid w:val="00EA5383"/>
    <w:rsid w:val="00EA73EB"/>
    <w:rsid w:val="00EB217F"/>
    <w:rsid w:val="00EB264B"/>
    <w:rsid w:val="00EB2E73"/>
    <w:rsid w:val="00EB3354"/>
    <w:rsid w:val="00EB44BD"/>
    <w:rsid w:val="00EB4B7D"/>
    <w:rsid w:val="00EB4F77"/>
    <w:rsid w:val="00EB569F"/>
    <w:rsid w:val="00EB5855"/>
    <w:rsid w:val="00EB635D"/>
    <w:rsid w:val="00EB6745"/>
    <w:rsid w:val="00EB71BA"/>
    <w:rsid w:val="00EC045C"/>
    <w:rsid w:val="00EC102C"/>
    <w:rsid w:val="00EC20F9"/>
    <w:rsid w:val="00EC23D9"/>
    <w:rsid w:val="00EC2A9A"/>
    <w:rsid w:val="00EC2EAF"/>
    <w:rsid w:val="00EC36DC"/>
    <w:rsid w:val="00EC3993"/>
    <w:rsid w:val="00EC4CE7"/>
    <w:rsid w:val="00EC5012"/>
    <w:rsid w:val="00EC5253"/>
    <w:rsid w:val="00EC5889"/>
    <w:rsid w:val="00EC5AFF"/>
    <w:rsid w:val="00EC6486"/>
    <w:rsid w:val="00ED0DB7"/>
    <w:rsid w:val="00ED12C1"/>
    <w:rsid w:val="00ED1F47"/>
    <w:rsid w:val="00ED1F60"/>
    <w:rsid w:val="00ED2ED0"/>
    <w:rsid w:val="00ED3F53"/>
    <w:rsid w:val="00ED50D9"/>
    <w:rsid w:val="00ED5150"/>
    <w:rsid w:val="00ED55B3"/>
    <w:rsid w:val="00ED7ADA"/>
    <w:rsid w:val="00EE0154"/>
    <w:rsid w:val="00EE0CCD"/>
    <w:rsid w:val="00EE0EDD"/>
    <w:rsid w:val="00EE0F61"/>
    <w:rsid w:val="00EE108C"/>
    <w:rsid w:val="00EE131B"/>
    <w:rsid w:val="00EE240E"/>
    <w:rsid w:val="00EE2E24"/>
    <w:rsid w:val="00EE31E1"/>
    <w:rsid w:val="00EE33C2"/>
    <w:rsid w:val="00EE3A06"/>
    <w:rsid w:val="00EE48A4"/>
    <w:rsid w:val="00EE5123"/>
    <w:rsid w:val="00EE706A"/>
    <w:rsid w:val="00EE79E8"/>
    <w:rsid w:val="00EF09B3"/>
    <w:rsid w:val="00EF1807"/>
    <w:rsid w:val="00EF24C0"/>
    <w:rsid w:val="00EF2778"/>
    <w:rsid w:val="00EF33C7"/>
    <w:rsid w:val="00EF5098"/>
    <w:rsid w:val="00EF567C"/>
    <w:rsid w:val="00EF65BE"/>
    <w:rsid w:val="00EF661B"/>
    <w:rsid w:val="00EF6CB1"/>
    <w:rsid w:val="00EF76F0"/>
    <w:rsid w:val="00EF7E05"/>
    <w:rsid w:val="00F00203"/>
    <w:rsid w:val="00F009B4"/>
    <w:rsid w:val="00F039EE"/>
    <w:rsid w:val="00F05151"/>
    <w:rsid w:val="00F06D6E"/>
    <w:rsid w:val="00F079CC"/>
    <w:rsid w:val="00F114DA"/>
    <w:rsid w:val="00F117BE"/>
    <w:rsid w:val="00F141E1"/>
    <w:rsid w:val="00F154B7"/>
    <w:rsid w:val="00F16930"/>
    <w:rsid w:val="00F16E44"/>
    <w:rsid w:val="00F2179D"/>
    <w:rsid w:val="00F21C2F"/>
    <w:rsid w:val="00F22345"/>
    <w:rsid w:val="00F2237A"/>
    <w:rsid w:val="00F23820"/>
    <w:rsid w:val="00F23865"/>
    <w:rsid w:val="00F25AD8"/>
    <w:rsid w:val="00F26209"/>
    <w:rsid w:val="00F3003F"/>
    <w:rsid w:val="00F3007B"/>
    <w:rsid w:val="00F30873"/>
    <w:rsid w:val="00F31232"/>
    <w:rsid w:val="00F31D79"/>
    <w:rsid w:val="00F33484"/>
    <w:rsid w:val="00F33CAF"/>
    <w:rsid w:val="00F34D86"/>
    <w:rsid w:val="00F35641"/>
    <w:rsid w:val="00F356B8"/>
    <w:rsid w:val="00F3787C"/>
    <w:rsid w:val="00F409A8"/>
    <w:rsid w:val="00F409B0"/>
    <w:rsid w:val="00F40A84"/>
    <w:rsid w:val="00F40E2D"/>
    <w:rsid w:val="00F42034"/>
    <w:rsid w:val="00F42906"/>
    <w:rsid w:val="00F42A00"/>
    <w:rsid w:val="00F42F16"/>
    <w:rsid w:val="00F4363C"/>
    <w:rsid w:val="00F44045"/>
    <w:rsid w:val="00F44251"/>
    <w:rsid w:val="00F44599"/>
    <w:rsid w:val="00F45045"/>
    <w:rsid w:val="00F45512"/>
    <w:rsid w:val="00F45719"/>
    <w:rsid w:val="00F46A8E"/>
    <w:rsid w:val="00F47713"/>
    <w:rsid w:val="00F47F89"/>
    <w:rsid w:val="00F512F9"/>
    <w:rsid w:val="00F51EF4"/>
    <w:rsid w:val="00F530E1"/>
    <w:rsid w:val="00F530E5"/>
    <w:rsid w:val="00F5326B"/>
    <w:rsid w:val="00F532E6"/>
    <w:rsid w:val="00F554C1"/>
    <w:rsid w:val="00F555B5"/>
    <w:rsid w:val="00F56EF7"/>
    <w:rsid w:val="00F5745B"/>
    <w:rsid w:val="00F5763E"/>
    <w:rsid w:val="00F57788"/>
    <w:rsid w:val="00F60B26"/>
    <w:rsid w:val="00F62AF5"/>
    <w:rsid w:val="00F62FE3"/>
    <w:rsid w:val="00F64072"/>
    <w:rsid w:val="00F643F0"/>
    <w:rsid w:val="00F65B9C"/>
    <w:rsid w:val="00F65C10"/>
    <w:rsid w:val="00F66278"/>
    <w:rsid w:val="00F67CF4"/>
    <w:rsid w:val="00F67E8C"/>
    <w:rsid w:val="00F720CB"/>
    <w:rsid w:val="00F7234D"/>
    <w:rsid w:val="00F7249D"/>
    <w:rsid w:val="00F729DB"/>
    <w:rsid w:val="00F732E4"/>
    <w:rsid w:val="00F74734"/>
    <w:rsid w:val="00F750F3"/>
    <w:rsid w:val="00F75327"/>
    <w:rsid w:val="00F75C36"/>
    <w:rsid w:val="00F77159"/>
    <w:rsid w:val="00F77BAE"/>
    <w:rsid w:val="00F77CA3"/>
    <w:rsid w:val="00F80B6D"/>
    <w:rsid w:val="00F80C95"/>
    <w:rsid w:val="00F81822"/>
    <w:rsid w:val="00F81ABA"/>
    <w:rsid w:val="00F81EA5"/>
    <w:rsid w:val="00F81EFD"/>
    <w:rsid w:val="00F826D8"/>
    <w:rsid w:val="00F83FD2"/>
    <w:rsid w:val="00F84BF7"/>
    <w:rsid w:val="00F84EE9"/>
    <w:rsid w:val="00F8567E"/>
    <w:rsid w:val="00F85C3B"/>
    <w:rsid w:val="00F86B62"/>
    <w:rsid w:val="00F87242"/>
    <w:rsid w:val="00F8789E"/>
    <w:rsid w:val="00F87FA1"/>
    <w:rsid w:val="00F9085A"/>
    <w:rsid w:val="00F91728"/>
    <w:rsid w:val="00F91A8C"/>
    <w:rsid w:val="00F91E31"/>
    <w:rsid w:val="00F92EAF"/>
    <w:rsid w:val="00F93678"/>
    <w:rsid w:val="00F93751"/>
    <w:rsid w:val="00F93998"/>
    <w:rsid w:val="00F93BFE"/>
    <w:rsid w:val="00F93E46"/>
    <w:rsid w:val="00F94366"/>
    <w:rsid w:val="00F945AD"/>
    <w:rsid w:val="00F94FB8"/>
    <w:rsid w:val="00F95192"/>
    <w:rsid w:val="00F951C2"/>
    <w:rsid w:val="00F958FC"/>
    <w:rsid w:val="00F962B1"/>
    <w:rsid w:val="00F968D5"/>
    <w:rsid w:val="00FA0985"/>
    <w:rsid w:val="00FA0F7A"/>
    <w:rsid w:val="00FA0F80"/>
    <w:rsid w:val="00FA17C6"/>
    <w:rsid w:val="00FA1E25"/>
    <w:rsid w:val="00FA3456"/>
    <w:rsid w:val="00FA3DD7"/>
    <w:rsid w:val="00FA3E42"/>
    <w:rsid w:val="00FA4ACE"/>
    <w:rsid w:val="00FA5043"/>
    <w:rsid w:val="00FA5F66"/>
    <w:rsid w:val="00FA66CF"/>
    <w:rsid w:val="00FA6F0F"/>
    <w:rsid w:val="00FA70B9"/>
    <w:rsid w:val="00FA7719"/>
    <w:rsid w:val="00FA7AB2"/>
    <w:rsid w:val="00FB02FA"/>
    <w:rsid w:val="00FB034B"/>
    <w:rsid w:val="00FB074C"/>
    <w:rsid w:val="00FB07F8"/>
    <w:rsid w:val="00FB1CF6"/>
    <w:rsid w:val="00FB1F9D"/>
    <w:rsid w:val="00FB2875"/>
    <w:rsid w:val="00FB2D38"/>
    <w:rsid w:val="00FB2F17"/>
    <w:rsid w:val="00FB4BB7"/>
    <w:rsid w:val="00FB5268"/>
    <w:rsid w:val="00FB5492"/>
    <w:rsid w:val="00FB670B"/>
    <w:rsid w:val="00FB6DCF"/>
    <w:rsid w:val="00FB7821"/>
    <w:rsid w:val="00FC0178"/>
    <w:rsid w:val="00FC0188"/>
    <w:rsid w:val="00FC05C9"/>
    <w:rsid w:val="00FC05DA"/>
    <w:rsid w:val="00FC21B1"/>
    <w:rsid w:val="00FC2925"/>
    <w:rsid w:val="00FC2936"/>
    <w:rsid w:val="00FC2BD2"/>
    <w:rsid w:val="00FC3150"/>
    <w:rsid w:val="00FC33B3"/>
    <w:rsid w:val="00FC3950"/>
    <w:rsid w:val="00FC4910"/>
    <w:rsid w:val="00FC4B08"/>
    <w:rsid w:val="00FC58C2"/>
    <w:rsid w:val="00FC6D23"/>
    <w:rsid w:val="00FC739F"/>
    <w:rsid w:val="00FC7A8E"/>
    <w:rsid w:val="00FD0861"/>
    <w:rsid w:val="00FD0F00"/>
    <w:rsid w:val="00FD195B"/>
    <w:rsid w:val="00FD2833"/>
    <w:rsid w:val="00FD2DA4"/>
    <w:rsid w:val="00FD3063"/>
    <w:rsid w:val="00FD314F"/>
    <w:rsid w:val="00FD3EEB"/>
    <w:rsid w:val="00FD607D"/>
    <w:rsid w:val="00FD60A0"/>
    <w:rsid w:val="00FD60C9"/>
    <w:rsid w:val="00FD7EDE"/>
    <w:rsid w:val="00FE00BB"/>
    <w:rsid w:val="00FE017E"/>
    <w:rsid w:val="00FE0748"/>
    <w:rsid w:val="00FE0BA5"/>
    <w:rsid w:val="00FE0C11"/>
    <w:rsid w:val="00FE17F5"/>
    <w:rsid w:val="00FE1DDD"/>
    <w:rsid w:val="00FE2050"/>
    <w:rsid w:val="00FE2892"/>
    <w:rsid w:val="00FE2977"/>
    <w:rsid w:val="00FE2E7D"/>
    <w:rsid w:val="00FE2F12"/>
    <w:rsid w:val="00FE5507"/>
    <w:rsid w:val="00FE5541"/>
    <w:rsid w:val="00FF0120"/>
    <w:rsid w:val="00FF092F"/>
    <w:rsid w:val="00FF0EBF"/>
    <w:rsid w:val="00FF2C51"/>
    <w:rsid w:val="00FF3D5E"/>
    <w:rsid w:val="00FF5C2D"/>
    <w:rsid w:val="00FF66C6"/>
    <w:rsid w:val="00FF7619"/>
    <w:rsid w:val="00FF7C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4DC125D-51F9-4E3C-A566-3DA582896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766D6B"/>
    <w:pPr>
      <w:keepNext/>
      <w:jc w:val="both"/>
      <w:outlineLvl w:val="0"/>
    </w:pPr>
    <w:rPr>
      <w:szCs w:val="20"/>
      <w:lang w:eastAsia="uk-UA"/>
    </w:rPr>
  </w:style>
  <w:style w:type="paragraph" w:styleId="3">
    <w:name w:val="heading 3"/>
    <w:basedOn w:val="a"/>
    <w:next w:val="a"/>
    <w:qFormat/>
    <w:rsid w:val="000677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348F"/>
    <w:pPr>
      <w:autoSpaceDE w:val="0"/>
      <w:autoSpaceDN w:val="0"/>
      <w:adjustRightInd w:val="0"/>
    </w:pPr>
    <w:rPr>
      <w:color w:val="000000"/>
      <w:sz w:val="24"/>
      <w:szCs w:val="24"/>
      <w:lang w:val="ru-RU" w:eastAsia="ru-RU"/>
    </w:rPr>
  </w:style>
  <w:style w:type="character" w:customStyle="1" w:styleId="fontstyle12">
    <w:name w:val="fontstyle12"/>
    <w:basedOn w:val="a0"/>
    <w:rsid w:val="00F87FA1"/>
  </w:style>
  <w:style w:type="character" w:customStyle="1" w:styleId="fontstyle14">
    <w:name w:val="fontstyle14"/>
    <w:basedOn w:val="a0"/>
    <w:rsid w:val="00F87FA1"/>
  </w:style>
  <w:style w:type="character" w:customStyle="1" w:styleId="fontstyle11">
    <w:name w:val="fontstyle11"/>
    <w:basedOn w:val="a0"/>
    <w:rsid w:val="00F87FA1"/>
  </w:style>
  <w:style w:type="character" w:styleId="a3">
    <w:name w:val="Hyperlink"/>
    <w:rsid w:val="008D3F0F"/>
    <w:rPr>
      <w:color w:val="0000FF"/>
      <w:u w:val="single"/>
    </w:rPr>
  </w:style>
  <w:style w:type="paragraph" w:styleId="a4">
    <w:name w:val="Plain Text"/>
    <w:basedOn w:val="a"/>
    <w:link w:val="a5"/>
    <w:rsid w:val="00FC2BD2"/>
    <w:pPr>
      <w:spacing w:before="100" w:beforeAutospacing="1" w:after="100" w:afterAutospacing="1"/>
    </w:pPr>
    <w:rPr>
      <w:lang w:val="ru-RU"/>
    </w:rPr>
  </w:style>
  <w:style w:type="paragraph" w:styleId="a6">
    <w:name w:val="Block Text"/>
    <w:basedOn w:val="a"/>
    <w:rsid w:val="00FC2BD2"/>
    <w:pPr>
      <w:ind w:left="567" w:right="567" w:firstLine="567"/>
      <w:jc w:val="center"/>
    </w:pPr>
    <w:rPr>
      <w:b/>
      <w:szCs w:val="20"/>
    </w:rPr>
  </w:style>
  <w:style w:type="paragraph" w:styleId="a7">
    <w:name w:val="Body Text"/>
    <w:basedOn w:val="a"/>
    <w:rsid w:val="00235F75"/>
    <w:pPr>
      <w:jc w:val="both"/>
    </w:pPr>
    <w:rPr>
      <w:sz w:val="26"/>
      <w:szCs w:val="20"/>
    </w:rPr>
  </w:style>
  <w:style w:type="paragraph" w:styleId="a8">
    <w:name w:val="footer"/>
    <w:basedOn w:val="a"/>
    <w:rsid w:val="00A50614"/>
    <w:pPr>
      <w:tabs>
        <w:tab w:val="center" w:pos="4677"/>
        <w:tab w:val="right" w:pos="9355"/>
      </w:tabs>
    </w:pPr>
  </w:style>
  <w:style w:type="character" w:styleId="a9">
    <w:name w:val="page number"/>
    <w:basedOn w:val="a0"/>
    <w:rsid w:val="00A50614"/>
  </w:style>
  <w:style w:type="paragraph" w:customStyle="1" w:styleId="21">
    <w:name w:val="Основной текст с отступом 21"/>
    <w:basedOn w:val="a"/>
    <w:rsid w:val="00176A78"/>
    <w:pPr>
      <w:ind w:firstLine="720"/>
      <w:jc w:val="both"/>
    </w:pPr>
    <w:rPr>
      <w:sz w:val="28"/>
      <w:szCs w:val="20"/>
      <w:lang w:val="ru-RU"/>
    </w:rPr>
  </w:style>
  <w:style w:type="table" w:styleId="aa">
    <w:name w:val="Table Grid"/>
    <w:basedOn w:val="a1"/>
    <w:rsid w:val="00176A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301E58"/>
    <w:pPr>
      <w:spacing w:after="120"/>
      <w:ind w:left="283"/>
    </w:pPr>
    <w:rPr>
      <w:sz w:val="16"/>
      <w:szCs w:val="16"/>
    </w:rPr>
  </w:style>
  <w:style w:type="paragraph" w:styleId="ab">
    <w:name w:val="Body Text Indent"/>
    <w:basedOn w:val="a"/>
    <w:link w:val="ac"/>
    <w:rsid w:val="0012193D"/>
    <w:pPr>
      <w:spacing w:after="120"/>
      <w:ind w:left="283"/>
    </w:pPr>
    <w:rPr>
      <w:lang w:val="x-none"/>
    </w:rPr>
  </w:style>
  <w:style w:type="character" w:styleId="ad">
    <w:name w:val="Strong"/>
    <w:qFormat/>
    <w:rsid w:val="00137595"/>
    <w:rPr>
      <w:b/>
      <w:bCs/>
    </w:rPr>
  </w:style>
  <w:style w:type="paragraph" w:styleId="ae">
    <w:name w:val="Normal (Web)"/>
    <w:basedOn w:val="a"/>
    <w:rsid w:val="00E166E4"/>
    <w:pPr>
      <w:spacing w:before="100" w:beforeAutospacing="1" w:after="100" w:afterAutospacing="1"/>
    </w:pPr>
    <w:rPr>
      <w:rFonts w:ascii="Verdana" w:hAnsi="Verdana"/>
      <w:lang w:eastAsia="uk-UA"/>
    </w:rPr>
  </w:style>
  <w:style w:type="character" w:customStyle="1" w:styleId="spelle">
    <w:name w:val="spelle"/>
    <w:rsid w:val="00E166E4"/>
    <w:rPr>
      <w:rFonts w:cs="Times New Roman"/>
    </w:rPr>
  </w:style>
  <w:style w:type="paragraph" w:customStyle="1" w:styleId="10">
    <w:name w:val="Знак1"/>
    <w:basedOn w:val="a"/>
    <w:rsid w:val="00C9071E"/>
    <w:rPr>
      <w:rFonts w:ascii="Verdana" w:hAnsi="Verdana" w:cs="Verdana"/>
      <w:sz w:val="20"/>
      <w:szCs w:val="20"/>
      <w:lang w:val="en-US" w:eastAsia="en-US"/>
    </w:rPr>
  </w:style>
  <w:style w:type="character" w:customStyle="1" w:styleId="longtext">
    <w:name w:val="long_text"/>
    <w:rsid w:val="004557B4"/>
  </w:style>
  <w:style w:type="paragraph" w:customStyle="1" w:styleId="11">
    <w:name w:val="Тест_1"/>
    <w:basedOn w:val="a"/>
    <w:rsid w:val="004557B4"/>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4557B4"/>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557B4"/>
    <w:pPr>
      <w:spacing w:after="160" w:line="240" w:lineRule="exact"/>
      <w:jc w:val="both"/>
    </w:pPr>
    <w:rPr>
      <w:rFonts w:ascii="Tahoma" w:hAnsi="Tahoma"/>
      <w:b/>
      <w:szCs w:val="20"/>
      <w:lang w:eastAsia="en-US"/>
    </w:rPr>
  </w:style>
  <w:style w:type="character" w:customStyle="1" w:styleId="a5">
    <w:name w:val="Текст Знак"/>
    <w:link w:val="a4"/>
    <w:rsid w:val="007D53CF"/>
    <w:rPr>
      <w:sz w:val="24"/>
      <w:szCs w:val="24"/>
      <w:lang w:val="ru-RU" w:eastAsia="ru-RU"/>
    </w:rPr>
  </w:style>
  <w:style w:type="character" w:customStyle="1" w:styleId="ac">
    <w:name w:val="Основной текст с отступом Знак"/>
    <w:link w:val="ab"/>
    <w:rsid w:val="00D45A1D"/>
    <w:rPr>
      <w:sz w:val="24"/>
      <w:szCs w:val="24"/>
      <w:lang w:eastAsia="ru-RU"/>
    </w:rPr>
  </w:style>
  <w:style w:type="paragraph" w:styleId="af0">
    <w:name w:val="header"/>
    <w:basedOn w:val="a"/>
    <w:link w:val="af1"/>
    <w:uiPriority w:val="99"/>
    <w:rsid w:val="0003752F"/>
    <w:pPr>
      <w:tabs>
        <w:tab w:val="center" w:pos="4819"/>
        <w:tab w:val="right" w:pos="9639"/>
      </w:tabs>
    </w:pPr>
    <w:rPr>
      <w:lang w:val="x-none"/>
    </w:rPr>
  </w:style>
  <w:style w:type="character" w:customStyle="1" w:styleId="af1">
    <w:name w:val="Верхний колонтитул Знак"/>
    <w:link w:val="af0"/>
    <w:uiPriority w:val="99"/>
    <w:rsid w:val="0003752F"/>
    <w:rPr>
      <w:sz w:val="24"/>
      <w:szCs w:val="24"/>
      <w:lang w:eastAsia="ru-RU"/>
    </w:rPr>
  </w:style>
  <w:style w:type="paragraph" w:customStyle="1" w:styleId="af2">
    <w:name w:val="Знак Знак Знак Знак Знак Знак Знак"/>
    <w:basedOn w:val="a"/>
    <w:rsid w:val="003D39D8"/>
    <w:rPr>
      <w:rFonts w:ascii="Verdana" w:hAnsi="Verdana"/>
      <w:lang w:val="en-US" w:eastAsia="en-US"/>
    </w:rPr>
  </w:style>
  <w:style w:type="paragraph" w:styleId="af3">
    <w:name w:val="Balloon Text"/>
    <w:basedOn w:val="a"/>
    <w:link w:val="af4"/>
    <w:rsid w:val="00C34784"/>
    <w:rPr>
      <w:rFonts w:ascii="Segoe UI" w:hAnsi="Segoe UI"/>
      <w:sz w:val="18"/>
      <w:szCs w:val="18"/>
      <w:lang w:val="x-none"/>
    </w:rPr>
  </w:style>
  <w:style w:type="character" w:customStyle="1" w:styleId="af4">
    <w:name w:val="Текст выноски Знак"/>
    <w:link w:val="af3"/>
    <w:rsid w:val="00C34784"/>
    <w:rPr>
      <w:rFonts w:ascii="Segoe UI" w:hAnsi="Segoe UI" w:cs="Segoe UI"/>
      <w:sz w:val="18"/>
      <w:szCs w:val="18"/>
      <w:lang w:eastAsia="ru-RU"/>
    </w:rPr>
  </w:style>
  <w:style w:type="paragraph" w:styleId="31">
    <w:name w:val="Body Text 3"/>
    <w:basedOn w:val="a"/>
    <w:link w:val="32"/>
    <w:rsid w:val="00A71602"/>
    <w:pPr>
      <w:spacing w:after="120"/>
    </w:pPr>
    <w:rPr>
      <w:sz w:val="16"/>
      <w:szCs w:val="16"/>
      <w:lang w:val="x-none"/>
    </w:rPr>
  </w:style>
  <w:style w:type="character" w:customStyle="1" w:styleId="32">
    <w:name w:val="Основной текст 3 Знак"/>
    <w:link w:val="31"/>
    <w:rsid w:val="00A71602"/>
    <w:rPr>
      <w:sz w:val="16"/>
      <w:szCs w:val="16"/>
      <w:lang w:eastAsia="ru-RU"/>
    </w:rPr>
  </w:style>
  <w:style w:type="paragraph" w:styleId="af5">
    <w:name w:val="List Paragraph"/>
    <w:basedOn w:val="a"/>
    <w:uiPriority w:val="34"/>
    <w:qFormat/>
    <w:rsid w:val="00673ADE"/>
    <w:pPr>
      <w:ind w:left="708"/>
    </w:pPr>
  </w:style>
  <w:style w:type="character" w:styleId="af6">
    <w:name w:val="annotation reference"/>
    <w:rsid w:val="00DF564E"/>
    <w:rPr>
      <w:sz w:val="16"/>
      <w:szCs w:val="16"/>
    </w:rPr>
  </w:style>
  <w:style w:type="paragraph" w:styleId="af7">
    <w:name w:val="annotation text"/>
    <w:basedOn w:val="a"/>
    <w:link w:val="af8"/>
    <w:rsid w:val="00DF564E"/>
    <w:rPr>
      <w:sz w:val="20"/>
      <w:szCs w:val="20"/>
    </w:rPr>
  </w:style>
  <w:style w:type="character" w:customStyle="1" w:styleId="af8">
    <w:name w:val="Текст примечания Знак"/>
    <w:link w:val="af7"/>
    <w:rsid w:val="00DF564E"/>
    <w:rPr>
      <w:lang w:eastAsia="ru-RU"/>
    </w:rPr>
  </w:style>
  <w:style w:type="paragraph" w:styleId="af9">
    <w:name w:val="annotation subject"/>
    <w:basedOn w:val="af7"/>
    <w:next w:val="af7"/>
    <w:link w:val="afa"/>
    <w:rsid w:val="00DF564E"/>
    <w:rPr>
      <w:b/>
      <w:bCs/>
    </w:rPr>
  </w:style>
  <w:style w:type="character" w:customStyle="1" w:styleId="afa">
    <w:name w:val="Тема примечания Знак"/>
    <w:link w:val="af9"/>
    <w:rsid w:val="00DF564E"/>
    <w:rPr>
      <w:b/>
      <w:bCs/>
      <w:lang w:eastAsia="ru-RU"/>
    </w:rPr>
  </w:style>
  <w:style w:type="paragraph" w:styleId="afb">
    <w:name w:val="No Spacing"/>
    <w:uiPriority w:val="1"/>
    <w:qFormat/>
    <w:rsid w:val="00F8567E"/>
    <w:rPr>
      <w:rFonts w:ascii="Calibri" w:eastAsia="Calibri" w:hAnsi="Calibri"/>
      <w:sz w:val="22"/>
      <w:szCs w:val="22"/>
      <w:lang w:eastAsia="en-US"/>
    </w:rPr>
  </w:style>
  <w:style w:type="paragraph" w:customStyle="1" w:styleId="12">
    <w:name w:val="Обычный1"/>
    <w:rsid w:val="003A4E7E"/>
    <w:pPr>
      <w:suppressAutoHyphens/>
    </w:pPr>
    <w:rPr>
      <w:rFonts w:eastAsia="Arial" w:cs="Calibri"/>
      <w:b/>
      <w:kern w:val="1"/>
      <w:sz w:val="28"/>
      <w:lang w:val="ru-RU" w:eastAsia="ar-SA"/>
    </w:rPr>
  </w:style>
  <w:style w:type="paragraph" w:customStyle="1" w:styleId="afc">
    <w:name w:val="Знак Знак Знак Знак Знак Знак Знак Знак Знак Знак Знак Знак"/>
    <w:basedOn w:val="a"/>
    <w:rsid w:val="003A4E7E"/>
    <w:pPr>
      <w:spacing w:after="160" w:line="240" w:lineRule="exact"/>
      <w:jc w:val="both"/>
    </w:pPr>
    <w:rPr>
      <w:rFonts w:ascii="Tahoma" w:hAnsi="Tahoma"/>
      <w:b/>
      <w:szCs w:val="20"/>
      <w:lang w:val="en-US" w:eastAsia="en-US"/>
    </w:rPr>
  </w:style>
  <w:style w:type="paragraph" w:customStyle="1" w:styleId="afd">
    <w:name w:val="Знак Знак Знак Знак Знак Знак Знак Знак Знак Знак Знак Знак"/>
    <w:basedOn w:val="a"/>
    <w:rsid w:val="005D60D0"/>
    <w:pPr>
      <w:spacing w:after="160" w:line="240" w:lineRule="exact"/>
      <w:jc w:val="both"/>
    </w:pPr>
    <w:rPr>
      <w:rFonts w:ascii="Tahoma" w:hAnsi="Tahoma"/>
      <w:b/>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713">
      <w:bodyDiv w:val="1"/>
      <w:marLeft w:val="0"/>
      <w:marRight w:val="0"/>
      <w:marTop w:val="0"/>
      <w:marBottom w:val="0"/>
      <w:divBdr>
        <w:top w:val="none" w:sz="0" w:space="0" w:color="auto"/>
        <w:left w:val="none" w:sz="0" w:space="0" w:color="auto"/>
        <w:bottom w:val="none" w:sz="0" w:space="0" w:color="auto"/>
        <w:right w:val="none" w:sz="0" w:space="0" w:color="auto"/>
      </w:divBdr>
    </w:div>
    <w:div w:id="40177488">
      <w:bodyDiv w:val="1"/>
      <w:marLeft w:val="0"/>
      <w:marRight w:val="0"/>
      <w:marTop w:val="0"/>
      <w:marBottom w:val="0"/>
      <w:divBdr>
        <w:top w:val="none" w:sz="0" w:space="0" w:color="auto"/>
        <w:left w:val="none" w:sz="0" w:space="0" w:color="auto"/>
        <w:bottom w:val="none" w:sz="0" w:space="0" w:color="auto"/>
        <w:right w:val="none" w:sz="0" w:space="0" w:color="auto"/>
      </w:divBdr>
    </w:div>
    <w:div w:id="76290665">
      <w:bodyDiv w:val="1"/>
      <w:marLeft w:val="0"/>
      <w:marRight w:val="0"/>
      <w:marTop w:val="0"/>
      <w:marBottom w:val="0"/>
      <w:divBdr>
        <w:top w:val="none" w:sz="0" w:space="0" w:color="auto"/>
        <w:left w:val="none" w:sz="0" w:space="0" w:color="auto"/>
        <w:bottom w:val="none" w:sz="0" w:space="0" w:color="auto"/>
        <w:right w:val="none" w:sz="0" w:space="0" w:color="auto"/>
      </w:divBdr>
    </w:div>
    <w:div w:id="162672692">
      <w:bodyDiv w:val="1"/>
      <w:marLeft w:val="0"/>
      <w:marRight w:val="0"/>
      <w:marTop w:val="0"/>
      <w:marBottom w:val="0"/>
      <w:divBdr>
        <w:top w:val="none" w:sz="0" w:space="0" w:color="auto"/>
        <w:left w:val="none" w:sz="0" w:space="0" w:color="auto"/>
        <w:bottom w:val="none" w:sz="0" w:space="0" w:color="auto"/>
        <w:right w:val="none" w:sz="0" w:space="0" w:color="auto"/>
      </w:divBdr>
    </w:div>
    <w:div w:id="206186672">
      <w:bodyDiv w:val="1"/>
      <w:marLeft w:val="0"/>
      <w:marRight w:val="0"/>
      <w:marTop w:val="0"/>
      <w:marBottom w:val="0"/>
      <w:divBdr>
        <w:top w:val="none" w:sz="0" w:space="0" w:color="auto"/>
        <w:left w:val="none" w:sz="0" w:space="0" w:color="auto"/>
        <w:bottom w:val="none" w:sz="0" w:space="0" w:color="auto"/>
        <w:right w:val="none" w:sz="0" w:space="0" w:color="auto"/>
      </w:divBdr>
    </w:div>
    <w:div w:id="285280557">
      <w:bodyDiv w:val="1"/>
      <w:marLeft w:val="0"/>
      <w:marRight w:val="0"/>
      <w:marTop w:val="0"/>
      <w:marBottom w:val="0"/>
      <w:divBdr>
        <w:top w:val="none" w:sz="0" w:space="0" w:color="auto"/>
        <w:left w:val="none" w:sz="0" w:space="0" w:color="auto"/>
        <w:bottom w:val="none" w:sz="0" w:space="0" w:color="auto"/>
        <w:right w:val="none" w:sz="0" w:space="0" w:color="auto"/>
      </w:divBdr>
    </w:div>
    <w:div w:id="294063741">
      <w:bodyDiv w:val="1"/>
      <w:marLeft w:val="0"/>
      <w:marRight w:val="0"/>
      <w:marTop w:val="0"/>
      <w:marBottom w:val="0"/>
      <w:divBdr>
        <w:top w:val="none" w:sz="0" w:space="0" w:color="auto"/>
        <w:left w:val="none" w:sz="0" w:space="0" w:color="auto"/>
        <w:bottom w:val="none" w:sz="0" w:space="0" w:color="auto"/>
        <w:right w:val="none" w:sz="0" w:space="0" w:color="auto"/>
      </w:divBdr>
    </w:div>
    <w:div w:id="412968813">
      <w:bodyDiv w:val="1"/>
      <w:marLeft w:val="0"/>
      <w:marRight w:val="0"/>
      <w:marTop w:val="0"/>
      <w:marBottom w:val="0"/>
      <w:divBdr>
        <w:top w:val="none" w:sz="0" w:space="0" w:color="auto"/>
        <w:left w:val="none" w:sz="0" w:space="0" w:color="auto"/>
        <w:bottom w:val="none" w:sz="0" w:space="0" w:color="auto"/>
        <w:right w:val="none" w:sz="0" w:space="0" w:color="auto"/>
      </w:divBdr>
    </w:div>
    <w:div w:id="467285850">
      <w:bodyDiv w:val="1"/>
      <w:marLeft w:val="0"/>
      <w:marRight w:val="0"/>
      <w:marTop w:val="0"/>
      <w:marBottom w:val="0"/>
      <w:divBdr>
        <w:top w:val="none" w:sz="0" w:space="0" w:color="auto"/>
        <w:left w:val="none" w:sz="0" w:space="0" w:color="auto"/>
        <w:bottom w:val="none" w:sz="0" w:space="0" w:color="auto"/>
        <w:right w:val="none" w:sz="0" w:space="0" w:color="auto"/>
      </w:divBdr>
    </w:div>
    <w:div w:id="626283385">
      <w:bodyDiv w:val="1"/>
      <w:marLeft w:val="0"/>
      <w:marRight w:val="0"/>
      <w:marTop w:val="0"/>
      <w:marBottom w:val="0"/>
      <w:divBdr>
        <w:top w:val="none" w:sz="0" w:space="0" w:color="auto"/>
        <w:left w:val="none" w:sz="0" w:space="0" w:color="auto"/>
        <w:bottom w:val="none" w:sz="0" w:space="0" w:color="auto"/>
        <w:right w:val="none" w:sz="0" w:space="0" w:color="auto"/>
      </w:divBdr>
    </w:div>
    <w:div w:id="679745077">
      <w:bodyDiv w:val="1"/>
      <w:marLeft w:val="0"/>
      <w:marRight w:val="0"/>
      <w:marTop w:val="0"/>
      <w:marBottom w:val="0"/>
      <w:divBdr>
        <w:top w:val="none" w:sz="0" w:space="0" w:color="auto"/>
        <w:left w:val="none" w:sz="0" w:space="0" w:color="auto"/>
        <w:bottom w:val="none" w:sz="0" w:space="0" w:color="auto"/>
        <w:right w:val="none" w:sz="0" w:space="0" w:color="auto"/>
      </w:divBdr>
    </w:div>
    <w:div w:id="810177003">
      <w:bodyDiv w:val="1"/>
      <w:marLeft w:val="0"/>
      <w:marRight w:val="0"/>
      <w:marTop w:val="0"/>
      <w:marBottom w:val="0"/>
      <w:divBdr>
        <w:top w:val="none" w:sz="0" w:space="0" w:color="auto"/>
        <w:left w:val="none" w:sz="0" w:space="0" w:color="auto"/>
        <w:bottom w:val="none" w:sz="0" w:space="0" w:color="auto"/>
        <w:right w:val="none" w:sz="0" w:space="0" w:color="auto"/>
      </w:divBdr>
    </w:div>
    <w:div w:id="913781811">
      <w:bodyDiv w:val="1"/>
      <w:marLeft w:val="0"/>
      <w:marRight w:val="0"/>
      <w:marTop w:val="0"/>
      <w:marBottom w:val="0"/>
      <w:divBdr>
        <w:top w:val="none" w:sz="0" w:space="0" w:color="auto"/>
        <w:left w:val="none" w:sz="0" w:space="0" w:color="auto"/>
        <w:bottom w:val="none" w:sz="0" w:space="0" w:color="auto"/>
        <w:right w:val="none" w:sz="0" w:space="0" w:color="auto"/>
      </w:divBdr>
    </w:div>
    <w:div w:id="926155403">
      <w:bodyDiv w:val="1"/>
      <w:marLeft w:val="0"/>
      <w:marRight w:val="0"/>
      <w:marTop w:val="0"/>
      <w:marBottom w:val="0"/>
      <w:divBdr>
        <w:top w:val="none" w:sz="0" w:space="0" w:color="auto"/>
        <w:left w:val="none" w:sz="0" w:space="0" w:color="auto"/>
        <w:bottom w:val="none" w:sz="0" w:space="0" w:color="auto"/>
        <w:right w:val="none" w:sz="0" w:space="0" w:color="auto"/>
      </w:divBdr>
    </w:div>
    <w:div w:id="973027637">
      <w:bodyDiv w:val="1"/>
      <w:marLeft w:val="0"/>
      <w:marRight w:val="0"/>
      <w:marTop w:val="0"/>
      <w:marBottom w:val="0"/>
      <w:divBdr>
        <w:top w:val="none" w:sz="0" w:space="0" w:color="auto"/>
        <w:left w:val="none" w:sz="0" w:space="0" w:color="auto"/>
        <w:bottom w:val="none" w:sz="0" w:space="0" w:color="auto"/>
        <w:right w:val="none" w:sz="0" w:space="0" w:color="auto"/>
      </w:divBdr>
    </w:div>
    <w:div w:id="979917265">
      <w:bodyDiv w:val="1"/>
      <w:marLeft w:val="0"/>
      <w:marRight w:val="0"/>
      <w:marTop w:val="0"/>
      <w:marBottom w:val="0"/>
      <w:divBdr>
        <w:top w:val="none" w:sz="0" w:space="0" w:color="auto"/>
        <w:left w:val="none" w:sz="0" w:space="0" w:color="auto"/>
        <w:bottom w:val="none" w:sz="0" w:space="0" w:color="auto"/>
        <w:right w:val="none" w:sz="0" w:space="0" w:color="auto"/>
      </w:divBdr>
    </w:div>
    <w:div w:id="995064414">
      <w:bodyDiv w:val="1"/>
      <w:marLeft w:val="0"/>
      <w:marRight w:val="0"/>
      <w:marTop w:val="0"/>
      <w:marBottom w:val="0"/>
      <w:divBdr>
        <w:top w:val="none" w:sz="0" w:space="0" w:color="auto"/>
        <w:left w:val="none" w:sz="0" w:space="0" w:color="auto"/>
        <w:bottom w:val="none" w:sz="0" w:space="0" w:color="auto"/>
        <w:right w:val="none" w:sz="0" w:space="0" w:color="auto"/>
      </w:divBdr>
    </w:div>
    <w:div w:id="1087313466">
      <w:bodyDiv w:val="1"/>
      <w:marLeft w:val="0"/>
      <w:marRight w:val="0"/>
      <w:marTop w:val="0"/>
      <w:marBottom w:val="0"/>
      <w:divBdr>
        <w:top w:val="none" w:sz="0" w:space="0" w:color="auto"/>
        <w:left w:val="none" w:sz="0" w:space="0" w:color="auto"/>
        <w:bottom w:val="none" w:sz="0" w:space="0" w:color="auto"/>
        <w:right w:val="none" w:sz="0" w:space="0" w:color="auto"/>
      </w:divBdr>
    </w:div>
    <w:div w:id="1116830574">
      <w:bodyDiv w:val="1"/>
      <w:marLeft w:val="0"/>
      <w:marRight w:val="0"/>
      <w:marTop w:val="0"/>
      <w:marBottom w:val="0"/>
      <w:divBdr>
        <w:top w:val="none" w:sz="0" w:space="0" w:color="auto"/>
        <w:left w:val="none" w:sz="0" w:space="0" w:color="auto"/>
        <w:bottom w:val="none" w:sz="0" w:space="0" w:color="auto"/>
        <w:right w:val="none" w:sz="0" w:space="0" w:color="auto"/>
      </w:divBdr>
    </w:div>
    <w:div w:id="1211765659">
      <w:bodyDiv w:val="1"/>
      <w:marLeft w:val="0"/>
      <w:marRight w:val="0"/>
      <w:marTop w:val="0"/>
      <w:marBottom w:val="0"/>
      <w:divBdr>
        <w:top w:val="none" w:sz="0" w:space="0" w:color="auto"/>
        <w:left w:val="none" w:sz="0" w:space="0" w:color="auto"/>
        <w:bottom w:val="none" w:sz="0" w:space="0" w:color="auto"/>
        <w:right w:val="none" w:sz="0" w:space="0" w:color="auto"/>
      </w:divBdr>
    </w:div>
    <w:div w:id="1213274303">
      <w:bodyDiv w:val="1"/>
      <w:marLeft w:val="0"/>
      <w:marRight w:val="0"/>
      <w:marTop w:val="0"/>
      <w:marBottom w:val="0"/>
      <w:divBdr>
        <w:top w:val="none" w:sz="0" w:space="0" w:color="auto"/>
        <w:left w:val="none" w:sz="0" w:space="0" w:color="auto"/>
        <w:bottom w:val="none" w:sz="0" w:space="0" w:color="auto"/>
        <w:right w:val="none" w:sz="0" w:space="0" w:color="auto"/>
      </w:divBdr>
    </w:div>
    <w:div w:id="1282878751">
      <w:bodyDiv w:val="1"/>
      <w:marLeft w:val="0"/>
      <w:marRight w:val="0"/>
      <w:marTop w:val="0"/>
      <w:marBottom w:val="0"/>
      <w:divBdr>
        <w:top w:val="none" w:sz="0" w:space="0" w:color="auto"/>
        <w:left w:val="none" w:sz="0" w:space="0" w:color="auto"/>
        <w:bottom w:val="none" w:sz="0" w:space="0" w:color="auto"/>
        <w:right w:val="none" w:sz="0" w:space="0" w:color="auto"/>
      </w:divBdr>
    </w:div>
    <w:div w:id="1321694380">
      <w:bodyDiv w:val="1"/>
      <w:marLeft w:val="0"/>
      <w:marRight w:val="0"/>
      <w:marTop w:val="0"/>
      <w:marBottom w:val="0"/>
      <w:divBdr>
        <w:top w:val="none" w:sz="0" w:space="0" w:color="auto"/>
        <w:left w:val="none" w:sz="0" w:space="0" w:color="auto"/>
        <w:bottom w:val="none" w:sz="0" w:space="0" w:color="auto"/>
        <w:right w:val="none" w:sz="0" w:space="0" w:color="auto"/>
      </w:divBdr>
    </w:div>
    <w:div w:id="1378505145">
      <w:bodyDiv w:val="1"/>
      <w:marLeft w:val="0"/>
      <w:marRight w:val="0"/>
      <w:marTop w:val="0"/>
      <w:marBottom w:val="0"/>
      <w:divBdr>
        <w:top w:val="none" w:sz="0" w:space="0" w:color="auto"/>
        <w:left w:val="none" w:sz="0" w:space="0" w:color="auto"/>
        <w:bottom w:val="none" w:sz="0" w:space="0" w:color="auto"/>
        <w:right w:val="none" w:sz="0" w:space="0" w:color="auto"/>
      </w:divBdr>
    </w:div>
    <w:div w:id="1517115689">
      <w:bodyDiv w:val="1"/>
      <w:marLeft w:val="0"/>
      <w:marRight w:val="0"/>
      <w:marTop w:val="0"/>
      <w:marBottom w:val="0"/>
      <w:divBdr>
        <w:top w:val="none" w:sz="0" w:space="0" w:color="auto"/>
        <w:left w:val="none" w:sz="0" w:space="0" w:color="auto"/>
        <w:bottom w:val="none" w:sz="0" w:space="0" w:color="auto"/>
        <w:right w:val="none" w:sz="0" w:space="0" w:color="auto"/>
      </w:divBdr>
    </w:div>
    <w:div w:id="1532955465">
      <w:bodyDiv w:val="1"/>
      <w:marLeft w:val="0"/>
      <w:marRight w:val="0"/>
      <w:marTop w:val="0"/>
      <w:marBottom w:val="0"/>
      <w:divBdr>
        <w:top w:val="none" w:sz="0" w:space="0" w:color="auto"/>
        <w:left w:val="none" w:sz="0" w:space="0" w:color="auto"/>
        <w:bottom w:val="none" w:sz="0" w:space="0" w:color="auto"/>
        <w:right w:val="none" w:sz="0" w:space="0" w:color="auto"/>
      </w:divBdr>
    </w:div>
    <w:div w:id="1556241099">
      <w:bodyDiv w:val="1"/>
      <w:marLeft w:val="0"/>
      <w:marRight w:val="0"/>
      <w:marTop w:val="0"/>
      <w:marBottom w:val="0"/>
      <w:divBdr>
        <w:top w:val="none" w:sz="0" w:space="0" w:color="auto"/>
        <w:left w:val="none" w:sz="0" w:space="0" w:color="auto"/>
        <w:bottom w:val="none" w:sz="0" w:space="0" w:color="auto"/>
        <w:right w:val="none" w:sz="0" w:space="0" w:color="auto"/>
      </w:divBdr>
    </w:div>
    <w:div w:id="1608193781">
      <w:bodyDiv w:val="1"/>
      <w:marLeft w:val="0"/>
      <w:marRight w:val="0"/>
      <w:marTop w:val="0"/>
      <w:marBottom w:val="0"/>
      <w:divBdr>
        <w:top w:val="none" w:sz="0" w:space="0" w:color="auto"/>
        <w:left w:val="none" w:sz="0" w:space="0" w:color="auto"/>
        <w:bottom w:val="none" w:sz="0" w:space="0" w:color="auto"/>
        <w:right w:val="none" w:sz="0" w:space="0" w:color="auto"/>
      </w:divBdr>
    </w:div>
    <w:div w:id="1940408433">
      <w:bodyDiv w:val="1"/>
      <w:marLeft w:val="0"/>
      <w:marRight w:val="0"/>
      <w:marTop w:val="0"/>
      <w:marBottom w:val="0"/>
      <w:divBdr>
        <w:top w:val="none" w:sz="0" w:space="0" w:color="auto"/>
        <w:left w:val="none" w:sz="0" w:space="0" w:color="auto"/>
        <w:bottom w:val="none" w:sz="0" w:space="0" w:color="auto"/>
        <w:right w:val="none" w:sz="0" w:space="0" w:color="auto"/>
      </w:divBdr>
    </w:div>
    <w:div w:id="1961262022">
      <w:bodyDiv w:val="1"/>
      <w:marLeft w:val="0"/>
      <w:marRight w:val="0"/>
      <w:marTop w:val="0"/>
      <w:marBottom w:val="0"/>
      <w:divBdr>
        <w:top w:val="none" w:sz="0" w:space="0" w:color="auto"/>
        <w:left w:val="none" w:sz="0" w:space="0" w:color="auto"/>
        <w:bottom w:val="none" w:sz="0" w:space="0" w:color="auto"/>
        <w:right w:val="none" w:sz="0" w:space="0" w:color="auto"/>
      </w:divBdr>
    </w:div>
    <w:div w:id="1997225290">
      <w:bodyDiv w:val="1"/>
      <w:marLeft w:val="0"/>
      <w:marRight w:val="0"/>
      <w:marTop w:val="0"/>
      <w:marBottom w:val="0"/>
      <w:divBdr>
        <w:top w:val="none" w:sz="0" w:space="0" w:color="auto"/>
        <w:left w:val="none" w:sz="0" w:space="0" w:color="auto"/>
        <w:bottom w:val="none" w:sz="0" w:space="0" w:color="auto"/>
        <w:right w:val="none" w:sz="0" w:space="0" w:color="auto"/>
      </w:divBdr>
    </w:div>
    <w:div w:id="204350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rstat.gov.u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zapyt@ukrstat.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Myslinskiy@ukrstat.gov.ua" TargetMode="External"/><Relationship Id="rId4" Type="http://schemas.openxmlformats.org/officeDocument/2006/relationships/settings" Target="settings.xml"/><Relationship Id="rId9" Type="http://schemas.openxmlformats.org/officeDocument/2006/relationships/hyperlink" Target="http://csrv2.ukrstat.gov.ua/klasf/nac_kls/op_dk009_2016.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96A0B-502E-488D-BE14-31AFBB503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11405</Words>
  <Characters>6501</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ПІДСУМКОВИЙ ЗВІТ З ЯКОСТІ РЕЗУЛЬТАТІВ РІЧНОГО ВИБІРКОВОГО СТРУКТУРНОГО ОБСТЕЖЕННЯ МАЛИХ ПІДПРИЄМСТВ</vt:lpstr>
    </vt:vector>
  </TitlesOfParts>
  <Company>DCS</Company>
  <LinksUpToDate>false</LinksUpToDate>
  <CharactersWithSpaces>17871</CharactersWithSpaces>
  <SharedDoc>false</SharedDoc>
  <HLinks>
    <vt:vector size="36" baseType="variant">
      <vt:variant>
        <vt:i4>393275</vt:i4>
      </vt:variant>
      <vt:variant>
        <vt:i4>15</vt:i4>
      </vt:variant>
      <vt:variant>
        <vt:i4>0</vt:i4>
      </vt:variant>
      <vt:variant>
        <vt:i4>5</vt:i4>
      </vt:variant>
      <vt:variant>
        <vt:lpwstr>mailto:el.zapyt@ukrstat.gov.ua</vt:lpwstr>
      </vt:variant>
      <vt:variant>
        <vt:lpwstr/>
      </vt:variant>
      <vt:variant>
        <vt:i4>4128835</vt:i4>
      </vt:variant>
      <vt:variant>
        <vt:i4>12</vt:i4>
      </vt:variant>
      <vt:variant>
        <vt:i4>0</vt:i4>
      </vt:variant>
      <vt:variant>
        <vt:i4>5</vt:i4>
      </vt:variant>
      <vt:variant>
        <vt:lpwstr>mailto:office@ukrstat.gov.ua</vt:lpwstr>
      </vt:variant>
      <vt:variant>
        <vt:lpwstr/>
      </vt:variant>
      <vt:variant>
        <vt:i4>3539012</vt:i4>
      </vt:variant>
      <vt:variant>
        <vt:i4>9</vt:i4>
      </vt:variant>
      <vt:variant>
        <vt:i4>0</vt:i4>
      </vt:variant>
      <vt:variant>
        <vt:i4>5</vt:i4>
      </vt:variant>
      <vt:variant>
        <vt:lpwstr>mailto:Ovcharenko@ukrstat.gov.ua</vt:lpwstr>
      </vt:variant>
      <vt:variant>
        <vt:lpwstr/>
      </vt:variant>
      <vt:variant>
        <vt:i4>6357031</vt:i4>
      </vt:variant>
      <vt:variant>
        <vt:i4>6</vt:i4>
      </vt:variant>
      <vt:variant>
        <vt:i4>0</vt:i4>
      </vt:variant>
      <vt:variant>
        <vt:i4>5</vt:i4>
      </vt:variant>
      <vt:variant>
        <vt:lpwstr>http://www.ukrstat.gov.ua)/</vt:lpwstr>
      </vt:variant>
      <vt:variant>
        <vt:lpwstr/>
      </vt:variant>
      <vt:variant>
        <vt:i4>6750247</vt:i4>
      </vt:variant>
      <vt:variant>
        <vt:i4>3</vt:i4>
      </vt:variant>
      <vt:variant>
        <vt:i4>0</vt:i4>
      </vt:variant>
      <vt:variant>
        <vt:i4>5</vt:i4>
      </vt:variant>
      <vt:variant>
        <vt:lpwstr>http://www.ukrstat.gov.ua/</vt:lpwstr>
      </vt:variant>
      <vt:variant>
        <vt:lpwstr/>
      </vt: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ПІДСУМКОВИЙ ЗВІТ З ЯКОСТІ РЕЗУЛЬТАТІВ РІЧНОГО ВИБІРКОВОГО СТРУКТУРНОГО ОБСТЕЖЕННЯ МАЛИХ ПІДПРИЄМСТВ</dc:title>
  <dc:subject/>
  <dc:creator>S.Masiuk</dc:creator>
  <cp:keywords/>
  <cp:lastModifiedBy>user</cp:lastModifiedBy>
  <cp:revision>5</cp:revision>
  <cp:lastPrinted>2017-11-09T09:41:00Z</cp:lastPrinted>
  <dcterms:created xsi:type="dcterms:W3CDTF">2017-10-30T13:26:00Z</dcterms:created>
  <dcterms:modified xsi:type="dcterms:W3CDTF">2017-11-08T12:05:00Z</dcterms:modified>
</cp:coreProperties>
</file>