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3402"/>
        <w:gridCol w:w="6345"/>
      </w:tblGrid>
      <w:tr w:rsidR="004567BD" w:rsidRPr="002E2661" w:rsidTr="00566CC5">
        <w:trPr>
          <w:trHeight w:val="1135"/>
        </w:trPr>
        <w:tc>
          <w:tcPr>
            <w:tcW w:w="3402" w:type="dxa"/>
            <w:shd w:val="clear" w:color="auto" w:fill="auto"/>
          </w:tcPr>
          <w:p w:rsidR="004567BD" w:rsidRPr="002E2661" w:rsidRDefault="008F5761" w:rsidP="00566CC5">
            <w:pPr>
              <w:spacing w:line="240" w:lineRule="auto"/>
              <w:jc w:val="center"/>
              <w:rPr>
                <w:color w:val="0000FF"/>
                <w:sz w:val="2"/>
                <w:szCs w:val="2"/>
              </w:rPr>
            </w:pPr>
            <w:r w:rsidRPr="002E2661">
              <w:rPr>
                <w:noProof/>
                <w:lang w:eastAsia="uk-UA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2661">
              <w:rPr>
                <w:noProof/>
                <w:lang w:eastAsia="uk-UA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4567BD" w:rsidRPr="002E2661" w:rsidRDefault="004567BD" w:rsidP="009B5740">
            <w:pPr>
              <w:spacing w:line="240" w:lineRule="auto"/>
              <w:ind w:firstLine="0"/>
              <w:jc w:val="center"/>
              <w:rPr>
                <w:rFonts w:ascii="Verdana" w:hAnsi="Verdana"/>
                <w:color w:val="2F5496"/>
              </w:rPr>
            </w:pPr>
            <w:r w:rsidRPr="002E2661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4567BD" w:rsidRPr="002E2661" w:rsidTr="00566CC5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1E7938" w:rsidRPr="002E2661" w:rsidRDefault="001E7938" w:rsidP="001E7938">
            <w:pPr>
              <w:spacing w:line="240" w:lineRule="auto"/>
              <w:ind w:firstLine="0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2E2661">
              <w:rPr>
                <w:rFonts w:ascii="Verdana" w:hAnsi="Verdana"/>
                <w:b/>
                <w:color w:val="2F5496"/>
                <w:lang w:eastAsia="uk-UA"/>
              </w:rPr>
              <w:t>Державна служба</w:t>
            </w:r>
          </w:p>
          <w:p w:rsidR="004567BD" w:rsidRPr="002E2661" w:rsidRDefault="001E7938" w:rsidP="001E7938">
            <w:pPr>
              <w:spacing w:line="240" w:lineRule="auto"/>
              <w:ind w:firstLine="0"/>
              <w:jc w:val="center"/>
              <w:rPr>
                <w:rStyle w:val="ad"/>
              </w:rPr>
            </w:pPr>
            <w:r w:rsidRPr="002E2661">
              <w:rPr>
                <w:rFonts w:ascii="Verdana" w:hAnsi="Verdana"/>
                <w:b/>
                <w:color w:val="2F5496"/>
                <w:lang w:eastAsia="uk-UA"/>
              </w:rPr>
              <w:t>статистики України</w:t>
            </w:r>
          </w:p>
        </w:tc>
        <w:tc>
          <w:tcPr>
            <w:tcW w:w="6345" w:type="dxa"/>
            <w:vMerge/>
            <w:shd w:val="clear" w:color="auto" w:fill="auto"/>
          </w:tcPr>
          <w:p w:rsidR="004567BD" w:rsidRPr="002E2661" w:rsidRDefault="004567BD" w:rsidP="00566CC5">
            <w:pPr>
              <w:spacing w:line="240" w:lineRule="auto"/>
              <w:jc w:val="center"/>
              <w:rPr>
                <w:rStyle w:val="ad"/>
              </w:rPr>
            </w:pPr>
          </w:p>
        </w:tc>
      </w:tr>
      <w:tr w:rsidR="004567BD" w:rsidRPr="002E2661" w:rsidTr="00566CC5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4567BD" w:rsidRPr="002E2661" w:rsidRDefault="004567BD" w:rsidP="00566CC5">
            <w:pPr>
              <w:spacing w:line="240" w:lineRule="auto"/>
              <w:ind w:firstLine="0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2E2661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4567BD" w:rsidRPr="002E2661" w:rsidRDefault="004567BD" w:rsidP="00566CC5">
            <w:pPr>
              <w:spacing w:line="240" w:lineRule="auto"/>
              <w:jc w:val="center"/>
            </w:pPr>
          </w:p>
        </w:tc>
      </w:tr>
      <w:tr w:rsidR="004567BD" w:rsidRPr="002E2661" w:rsidTr="00566CC5">
        <w:trPr>
          <w:trHeight w:val="170"/>
        </w:trPr>
        <w:tc>
          <w:tcPr>
            <w:tcW w:w="3402" w:type="dxa"/>
            <w:shd w:val="clear" w:color="auto" w:fill="0066FF"/>
          </w:tcPr>
          <w:p w:rsidR="004567BD" w:rsidRPr="002E2661" w:rsidRDefault="004567BD" w:rsidP="00566CC5">
            <w:pPr>
              <w:spacing w:line="240" w:lineRule="auto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4567BD" w:rsidRPr="002E2661" w:rsidRDefault="004567BD" w:rsidP="00566CC5">
            <w:pPr>
              <w:spacing w:line="240" w:lineRule="auto"/>
              <w:jc w:val="left"/>
              <w:rPr>
                <w:color w:val="2F5496"/>
                <w:sz w:val="12"/>
                <w:szCs w:val="12"/>
              </w:rPr>
            </w:pPr>
          </w:p>
        </w:tc>
      </w:tr>
      <w:tr w:rsidR="004567BD" w:rsidRPr="002E2661" w:rsidTr="00566CC5">
        <w:trPr>
          <w:trHeight w:val="170"/>
        </w:trPr>
        <w:tc>
          <w:tcPr>
            <w:tcW w:w="3402" w:type="dxa"/>
            <w:shd w:val="clear" w:color="auto" w:fill="FFFF00"/>
          </w:tcPr>
          <w:p w:rsidR="004567BD" w:rsidRPr="002E2661" w:rsidRDefault="004567BD" w:rsidP="00566CC5">
            <w:pPr>
              <w:spacing w:line="240" w:lineRule="auto"/>
              <w:rPr>
                <w:color w:val="2F5496"/>
                <w:sz w:val="12"/>
                <w:szCs w:val="12"/>
              </w:rPr>
            </w:pPr>
            <w:r w:rsidRPr="002E2661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4567BD" w:rsidRPr="002E2661" w:rsidRDefault="004567BD" w:rsidP="00566CC5">
            <w:pPr>
              <w:spacing w:line="240" w:lineRule="auto"/>
              <w:jc w:val="left"/>
              <w:rPr>
                <w:color w:val="2F5496"/>
                <w:sz w:val="12"/>
                <w:szCs w:val="12"/>
              </w:rPr>
            </w:pPr>
          </w:p>
        </w:tc>
      </w:tr>
    </w:tbl>
    <w:p w:rsidR="004567BD" w:rsidRPr="00DB0774" w:rsidRDefault="004771C8" w:rsidP="00776545">
      <w:pPr>
        <w:pStyle w:val="a3"/>
        <w:tabs>
          <w:tab w:val="left" w:pos="709"/>
        </w:tabs>
        <w:spacing w:before="120" w:line="240" w:lineRule="auto"/>
        <w:ind w:firstLine="0"/>
        <w:jc w:val="left"/>
        <w:rPr>
          <w:rFonts w:ascii="Calibri" w:hAnsi="Calibri"/>
          <w:szCs w:val="26"/>
          <w:lang w:val="ru-RU"/>
        </w:rPr>
      </w:pPr>
      <w:r w:rsidRPr="002E2661">
        <w:rPr>
          <w:rFonts w:ascii="Calibri" w:hAnsi="Calibri"/>
          <w:szCs w:val="26"/>
        </w:rPr>
        <w:t>17.05</w:t>
      </w:r>
      <w:r w:rsidR="004567BD" w:rsidRPr="002E2661">
        <w:rPr>
          <w:rFonts w:ascii="Calibri" w:hAnsi="Calibri"/>
          <w:szCs w:val="26"/>
        </w:rPr>
        <w:t>.201</w:t>
      </w:r>
      <w:r w:rsidR="00CE7ECB" w:rsidRPr="002E2661">
        <w:rPr>
          <w:rFonts w:ascii="Calibri" w:hAnsi="Calibri"/>
          <w:szCs w:val="26"/>
        </w:rPr>
        <w:t>7</w:t>
      </w:r>
      <w:r w:rsidR="004567BD" w:rsidRPr="002E2661">
        <w:rPr>
          <w:rFonts w:ascii="Calibri" w:hAnsi="Calibri"/>
          <w:szCs w:val="26"/>
        </w:rPr>
        <w:t xml:space="preserve"> № </w:t>
      </w:r>
      <w:r w:rsidR="00DB0774">
        <w:rPr>
          <w:rFonts w:ascii="Calibri" w:hAnsi="Calibri"/>
          <w:szCs w:val="26"/>
          <w:lang w:val="ru-RU"/>
        </w:rPr>
        <w:t>209/0/05.1вн-17</w:t>
      </w:r>
    </w:p>
    <w:p w:rsidR="004567BD" w:rsidRPr="002E2661" w:rsidRDefault="004567BD" w:rsidP="004567BD">
      <w:pPr>
        <w:spacing w:line="240" w:lineRule="auto"/>
        <w:jc w:val="center"/>
        <w:rPr>
          <w:sz w:val="10"/>
          <w:szCs w:val="10"/>
        </w:rPr>
      </w:pPr>
    </w:p>
    <w:p w:rsidR="002F4F87" w:rsidRPr="002E2661" w:rsidRDefault="004567BD" w:rsidP="002F4F87">
      <w:pPr>
        <w:spacing w:line="240" w:lineRule="auto"/>
        <w:ind w:firstLine="0"/>
        <w:jc w:val="center"/>
        <w:rPr>
          <w:b/>
          <w:bCs/>
          <w:iCs/>
          <w:sz w:val="26"/>
          <w:szCs w:val="26"/>
        </w:rPr>
      </w:pPr>
      <w:r w:rsidRPr="002E2661">
        <w:rPr>
          <w:b/>
          <w:sz w:val="26"/>
          <w:szCs w:val="26"/>
        </w:rPr>
        <w:t>Використання</w:t>
      </w:r>
      <w:r w:rsidRPr="002E2661">
        <w:rPr>
          <w:b/>
          <w:bCs/>
          <w:iCs/>
          <w:sz w:val="26"/>
          <w:szCs w:val="26"/>
        </w:rPr>
        <w:t xml:space="preserve"> інформаційно-комунікаційних технологій </w:t>
      </w:r>
    </w:p>
    <w:p w:rsidR="004567BD" w:rsidRPr="002E2661" w:rsidRDefault="004567BD" w:rsidP="002F4F87">
      <w:pPr>
        <w:spacing w:line="240" w:lineRule="auto"/>
        <w:ind w:firstLine="0"/>
        <w:jc w:val="center"/>
        <w:rPr>
          <w:b/>
          <w:bCs/>
          <w:iCs/>
          <w:sz w:val="26"/>
          <w:szCs w:val="26"/>
          <w:vertAlign w:val="superscript"/>
        </w:rPr>
      </w:pPr>
      <w:r w:rsidRPr="002E2661">
        <w:rPr>
          <w:b/>
          <w:bCs/>
          <w:iCs/>
          <w:sz w:val="26"/>
          <w:szCs w:val="26"/>
        </w:rPr>
        <w:t xml:space="preserve">на </w:t>
      </w:r>
      <w:r w:rsidR="00A34FD2" w:rsidRPr="002E2661">
        <w:rPr>
          <w:b/>
          <w:bCs/>
          <w:iCs/>
          <w:sz w:val="26"/>
          <w:szCs w:val="26"/>
        </w:rPr>
        <w:t>підприємствах</w:t>
      </w:r>
      <w:r w:rsidR="004771C8" w:rsidRPr="002E2661">
        <w:rPr>
          <w:b/>
          <w:bCs/>
          <w:iCs/>
          <w:sz w:val="26"/>
          <w:szCs w:val="26"/>
        </w:rPr>
        <w:t xml:space="preserve"> у 201</w:t>
      </w:r>
      <w:r w:rsidR="00CE7ECB" w:rsidRPr="002E2661">
        <w:rPr>
          <w:b/>
          <w:bCs/>
          <w:iCs/>
          <w:sz w:val="26"/>
          <w:szCs w:val="26"/>
        </w:rPr>
        <w:t>6</w:t>
      </w:r>
      <w:r w:rsidRPr="002E2661">
        <w:rPr>
          <w:b/>
          <w:bCs/>
          <w:iCs/>
          <w:sz w:val="26"/>
          <w:szCs w:val="26"/>
        </w:rPr>
        <w:t xml:space="preserve"> році</w:t>
      </w:r>
    </w:p>
    <w:p w:rsidR="009829EA" w:rsidRPr="002E2661" w:rsidRDefault="009829EA" w:rsidP="009829EA">
      <w:pPr>
        <w:spacing w:line="240" w:lineRule="auto"/>
        <w:ind w:firstLine="357"/>
        <w:jc w:val="center"/>
        <w:rPr>
          <w:sz w:val="26"/>
          <w:szCs w:val="26"/>
        </w:rPr>
      </w:pPr>
    </w:p>
    <w:p w:rsidR="00B94C43" w:rsidRPr="002E2661" w:rsidRDefault="0024223F" w:rsidP="000F2F8A">
      <w:pPr>
        <w:spacing w:line="240" w:lineRule="auto"/>
        <w:rPr>
          <w:sz w:val="24"/>
          <w:szCs w:val="24"/>
        </w:rPr>
      </w:pPr>
      <w:r w:rsidRPr="002E2661"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 wp14:anchorId="268671EF" wp14:editId="0ECDB0C6">
            <wp:simplePos x="0" y="0"/>
            <wp:positionH relativeFrom="column">
              <wp:posOffset>2710815</wp:posOffset>
            </wp:positionH>
            <wp:positionV relativeFrom="paragraph">
              <wp:posOffset>97155</wp:posOffset>
            </wp:positionV>
            <wp:extent cx="3351530" cy="2105025"/>
            <wp:effectExtent l="0" t="0" r="1270" b="0"/>
            <wp:wrapSquare wrapText="bothSides"/>
            <wp:docPr id="3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F8A">
        <w:rPr>
          <w:sz w:val="24"/>
          <w:szCs w:val="24"/>
        </w:rPr>
        <w:t>У</w:t>
      </w:r>
      <w:r w:rsidR="007E2256" w:rsidRPr="002E2661">
        <w:rPr>
          <w:sz w:val="24"/>
          <w:szCs w:val="24"/>
        </w:rPr>
        <w:t xml:space="preserve"> 201</w:t>
      </w:r>
      <w:r w:rsidR="00CE7ECB" w:rsidRPr="002E2661">
        <w:rPr>
          <w:sz w:val="24"/>
          <w:szCs w:val="24"/>
        </w:rPr>
        <w:t>6</w:t>
      </w:r>
      <w:r w:rsidR="007E2256" w:rsidRPr="002E2661">
        <w:rPr>
          <w:sz w:val="24"/>
          <w:szCs w:val="24"/>
        </w:rPr>
        <w:t>р</w:t>
      </w:r>
      <w:r w:rsidR="00CB5F2B" w:rsidRPr="002E2661">
        <w:rPr>
          <w:sz w:val="24"/>
          <w:szCs w:val="24"/>
        </w:rPr>
        <w:t>.</w:t>
      </w:r>
      <w:r w:rsidR="004567BD" w:rsidRPr="002E2661">
        <w:rPr>
          <w:sz w:val="24"/>
          <w:szCs w:val="24"/>
        </w:rPr>
        <w:t xml:space="preserve"> </w:t>
      </w:r>
      <w:r w:rsidR="000F2F8A">
        <w:rPr>
          <w:sz w:val="24"/>
          <w:szCs w:val="24"/>
        </w:rPr>
        <w:t>ви</w:t>
      </w:r>
      <w:r w:rsidR="00F952FA" w:rsidRPr="002E2661">
        <w:rPr>
          <w:sz w:val="24"/>
          <w:szCs w:val="24"/>
        </w:rPr>
        <w:t>корист</w:t>
      </w:r>
      <w:r w:rsidR="000F2F8A">
        <w:rPr>
          <w:sz w:val="24"/>
          <w:szCs w:val="24"/>
        </w:rPr>
        <w:t>ов</w:t>
      </w:r>
      <w:r w:rsidR="00F952FA" w:rsidRPr="002E2661">
        <w:rPr>
          <w:sz w:val="24"/>
          <w:szCs w:val="24"/>
        </w:rPr>
        <w:t>ували</w:t>
      </w:r>
      <w:r w:rsidR="000F2F8A">
        <w:rPr>
          <w:sz w:val="24"/>
          <w:szCs w:val="24"/>
        </w:rPr>
        <w:t xml:space="preserve"> у своїй роботі комп'ютери </w:t>
      </w:r>
      <w:r w:rsidR="008E270D" w:rsidRPr="002E2661">
        <w:rPr>
          <w:sz w:val="24"/>
          <w:szCs w:val="24"/>
        </w:rPr>
        <w:t>95,2</w:t>
      </w:r>
      <w:r w:rsidR="009829EA" w:rsidRPr="002E2661">
        <w:rPr>
          <w:sz w:val="24"/>
          <w:szCs w:val="24"/>
        </w:rPr>
        <w:t>%</w:t>
      </w:r>
      <w:r w:rsidR="00C7408B" w:rsidRPr="002E2661">
        <w:rPr>
          <w:sz w:val="24"/>
          <w:szCs w:val="24"/>
        </w:rPr>
        <w:t xml:space="preserve"> </w:t>
      </w:r>
      <w:r w:rsidR="0006467B">
        <w:rPr>
          <w:sz w:val="24"/>
          <w:szCs w:val="24"/>
        </w:rPr>
        <w:t>підприємств</w:t>
      </w:r>
      <w:r w:rsidR="000F2F8A">
        <w:rPr>
          <w:sz w:val="24"/>
          <w:szCs w:val="24"/>
        </w:rPr>
        <w:t xml:space="preserve"> </w:t>
      </w:r>
      <w:r w:rsidR="0006467B">
        <w:rPr>
          <w:sz w:val="24"/>
          <w:szCs w:val="24"/>
        </w:rPr>
        <w:t>(</w:t>
      </w:r>
      <w:r w:rsidR="000F2F8A" w:rsidRPr="002E2661">
        <w:rPr>
          <w:sz w:val="24"/>
          <w:szCs w:val="24"/>
        </w:rPr>
        <w:t>як і у 2015р.</w:t>
      </w:r>
      <w:r w:rsidR="0006467B">
        <w:rPr>
          <w:sz w:val="24"/>
          <w:szCs w:val="24"/>
        </w:rPr>
        <w:t>)</w:t>
      </w:r>
      <w:r w:rsidR="000F2F8A" w:rsidRPr="002E2661">
        <w:rPr>
          <w:sz w:val="24"/>
          <w:szCs w:val="24"/>
        </w:rPr>
        <w:t>,</w:t>
      </w:r>
      <w:r w:rsidR="004567BD" w:rsidRPr="002E2661">
        <w:rPr>
          <w:sz w:val="24"/>
          <w:szCs w:val="24"/>
        </w:rPr>
        <w:t xml:space="preserve"> мали доступ до мережі Інтернет</w:t>
      </w:r>
      <w:r w:rsidR="009829EA" w:rsidRPr="002E2661">
        <w:rPr>
          <w:sz w:val="24"/>
          <w:szCs w:val="24"/>
        </w:rPr>
        <w:t xml:space="preserve"> – 93,</w:t>
      </w:r>
      <w:r w:rsidR="007420AC" w:rsidRPr="002E2661">
        <w:rPr>
          <w:sz w:val="24"/>
          <w:szCs w:val="24"/>
        </w:rPr>
        <w:t>5</w:t>
      </w:r>
      <w:r w:rsidR="009829EA" w:rsidRPr="002E2661">
        <w:rPr>
          <w:sz w:val="24"/>
          <w:szCs w:val="24"/>
        </w:rPr>
        <w:t>% (у 201</w:t>
      </w:r>
      <w:r w:rsidR="00CE7ECB" w:rsidRPr="002E2661">
        <w:rPr>
          <w:sz w:val="24"/>
          <w:szCs w:val="24"/>
        </w:rPr>
        <w:t>5</w:t>
      </w:r>
      <w:r w:rsidR="009829EA" w:rsidRPr="002E2661">
        <w:rPr>
          <w:sz w:val="24"/>
          <w:szCs w:val="24"/>
        </w:rPr>
        <w:t>р. – 9</w:t>
      </w:r>
      <w:r w:rsidR="00CE7ECB" w:rsidRPr="002E2661">
        <w:rPr>
          <w:sz w:val="24"/>
          <w:szCs w:val="24"/>
        </w:rPr>
        <w:t>3</w:t>
      </w:r>
      <w:r w:rsidR="009829EA" w:rsidRPr="002E2661">
        <w:rPr>
          <w:sz w:val="24"/>
          <w:szCs w:val="24"/>
        </w:rPr>
        <w:t>,</w:t>
      </w:r>
      <w:r w:rsidR="0004649E" w:rsidRPr="000F2F8A">
        <w:rPr>
          <w:sz w:val="24"/>
          <w:szCs w:val="24"/>
        </w:rPr>
        <w:t>2</w:t>
      </w:r>
      <w:r w:rsidR="009829EA" w:rsidRPr="002E2661">
        <w:rPr>
          <w:sz w:val="24"/>
          <w:szCs w:val="24"/>
        </w:rPr>
        <w:t>%)</w:t>
      </w:r>
      <w:r w:rsidR="004567BD" w:rsidRPr="002E2661">
        <w:rPr>
          <w:sz w:val="24"/>
          <w:szCs w:val="24"/>
        </w:rPr>
        <w:t xml:space="preserve">. </w:t>
      </w:r>
    </w:p>
    <w:p w:rsidR="0004649E" w:rsidRPr="002E2661" w:rsidRDefault="0004649E" w:rsidP="0004649E">
      <w:pPr>
        <w:spacing w:line="240" w:lineRule="auto"/>
        <w:rPr>
          <w:sz w:val="24"/>
          <w:szCs w:val="24"/>
        </w:rPr>
      </w:pPr>
      <w:r w:rsidRPr="002E2661">
        <w:rPr>
          <w:sz w:val="24"/>
          <w:szCs w:val="24"/>
        </w:rPr>
        <w:t xml:space="preserve">Найвищий рівень </w:t>
      </w:r>
      <w:proofErr w:type="spellStart"/>
      <w:r w:rsidRPr="002E2661">
        <w:rPr>
          <w:sz w:val="24"/>
          <w:szCs w:val="24"/>
        </w:rPr>
        <w:t>комп'ю-теризації</w:t>
      </w:r>
      <w:proofErr w:type="spellEnd"/>
      <w:r w:rsidRPr="002E2661">
        <w:rPr>
          <w:sz w:val="24"/>
          <w:szCs w:val="24"/>
        </w:rPr>
        <w:t xml:space="preserve"> показали підприємства, що здійснювали діяльність </w:t>
      </w:r>
      <w:r>
        <w:rPr>
          <w:sz w:val="24"/>
          <w:szCs w:val="24"/>
        </w:rPr>
        <w:t>у сфе</w:t>
      </w:r>
      <w:r w:rsidR="008253A6">
        <w:rPr>
          <w:sz w:val="24"/>
          <w:szCs w:val="24"/>
        </w:rPr>
        <w:t>рі інформації та телекомунікацій</w:t>
      </w:r>
      <w:r w:rsidRPr="002E2661">
        <w:rPr>
          <w:sz w:val="24"/>
          <w:szCs w:val="24"/>
        </w:rPr>
        <w:t xml:space="preserve"> – 98,</w:t>
      </w:r>
      <w:r>
        <w:rPr>
          <w:sz w:val="24"/>
          <w:szCs w:val="24"/>
        </w:rPr>
        <w:t>3</w:t>
      </w:r>
      <w:r w:rsidRPr="002E2661">
        <w:rPr>
          <w:sz w:val="24"/>
          <w:szCs w:val="24"/>
        </w:rPr>
        <w:t>% (у 2015р. – 98,</w:t>
      </w:r>
      <w:r>
        <w:rPr>
          <w:sz w:val="24"/>
          <w:szCs w:val="24"/>
        </w:rPr>
        <w:t>2</w:t>
      </w:r>
      <w:r w:rsidR="00400D41">
        <w:rPr>
          <w:sz w:val="24"/>
          <w:szCs w:val="24"/>
        </w:rPr>
        <w:t>%). Високим</w:t>
      </w:r>
      <w:r w:rsidR="00A07618">
        <w:rPr>
          <w:sz w:val="24"/>
          <w:szCs w:val="24"/>
        </w:rPr>
        <w:t xml:space="preserve"> значення цього показника було у</w:t>
      </w:r>
      <w:r w:rsidR="00400D41">
        <w:rPr>
          <w:sz w:val="24"/>
          <w:szCs w:val="24"/>
        </w:rPr>
        <w:t xml:space="preserve"> підприємств, що діяли у сфері водопостачання; каналізації, поводження з відходами </w:t>
      </w:r>
      <w:r w:rsidR="00400D41" w:rsidRPr="002E2661">
        <w:rPr>
          <w:sz w:val="24"/>
          <w:szCs w:val="24"/>
        </w:rPr>
        <w:t xml:space="preserve">– </w:t>
      </w:r>
      <w:r w:rsidR="00400D41">
        <w:rPr>
          <w:sz w:val="24"/>
          <w:szCs w:val="24"/>
        </w:rPr>
        <w:t xml:space="preserve">98,0% (у 2015р. </w:t>
      </w:r>
      <w:r w:rsidR="00400D41" w:rsidRPr="002E2661">
        <w:rPr>
          <w:sz w:val="24"/>
          <w:szCs w:val="24"/>
        </w:rPr>
        <w:t xml:space="preserve">– </w:t>
      </w:r>
      <w:r w:rsidR="00400D41">
        <w:rPr>
          <w:sz w:val="24"/>
          <w:szCs w:val="24"/>
        </w:rPr>
        <w:t xml:space="preserve"> 98,1%). Н</w:t>
      </w:r>
      <w:r w:rsidRPr="002E2661">
        <w:rPr>
          <w:sz w:val="24"/>
          <w:szCs w:val="24"/>
        </w:rPr>
        <w:t>айменший рівень комп'ютеризації спостерігався у підприємств із діяльності у сфері адміністративного та допоміжного обслуговування – 89,1% (у 2015р. – 89,2%).</w:t>
      </w:r>
    </w:p>
    <w:p w:rsidR="007E677F" w:rsidRPr="002E2661" w:rsidRDefault="007E677F" w:rsidP="007E677F">
      <w:pPr>
        <w:spacing w:line="240" w:lineRule="auto"/>
        <w:rPr>
          <w:sz w:val="24"/>
          <w:szCs w:val="24"/>
        </w:rPr>
      </w:pPr>
      <w:r w:rsidRPr="002E2661">
        <w:rPr>
          <w:sz w:val="24"/>
          <w:szCs w:val="24"/>
        </w:rPr>
        <w:t xml:space="preserve">Із загальної кількості підприємств, які використовували комп'ютери, 65,9%  користувались мережею Інтранет, що майже втричі більше порівняно з </w:t>
      </w:r>
      <w:r>
        <w:rPr>
          <w:sz w:val="24"/>
          <w:szCs w:val="24"/>
        </w:rPr>
        <w:t>2015р.</w:t>
      </w:r>
      <w:r w:rsidR="0006467B">
        <w:rPr>
          <w:sz w:val="24"/>
          <w:szCs w:val="24"/>
        </w:rPr>
        <w:t xml:space="preserve">; 62,5% </w:t>
      </w:r>
      <w:r w:rsidRPr="002E2661">
        <w:rPr>
          <w:sz w:val="24"/>
          <w:szCs w:val="24"/>
        </w:rPr>
        <w:t xml:space="preserve"> користувались локальною комп'ютерною мереж</w:t>
      </w:r>
      <w:r w:rsidR="0083490F">
        <w:rPr>
          <w:sz w:val="24"/>
          <w:szCs w:val="24"/>
        </w:rPr>
        <w:t xml:space="preserve">ею (у </w:t>
      </w:r>
      <w:r w:rsidRPr="002E2661">
        <w:rPr>
          <w:sz w:val="24"/>
          <w:szCs w:val="24"/>
        </w:rPr>
        <w:t>2015р.</w:t>
      </w:r>
      <w:r w:rsidR="0083490F">
        <w:rPr>
          <w:sz w:val="24"/>
          <w:szCs w:val="24"/>
        </w:rPr>
        <w:t xml:space="preserve"> </w:t>
      </w:r>
      <w:r w:rsidR="0083490F" w:rsidRPr="002E2661">
        <w:rPr>
          <w:sz w:val="24"/>
          <w:szCs w:val="24"/>
        </w:rPr>
        <w:t>–</w:t>
      </w:r>
      <w:r w:rsidR="0083490F">
        <w:rPr>
          <w:sz w:val="24"/>
          <w:szCs w:val="24"/>
        </w:rPr>
        <w:t xml:space="preserve"> 61,6%)</w:t>
      </w:r>
      <w:r>
        <w:rPr>
          <w:sz w:val="24"/>
          <w:szCs w:val="24"/>
        </w:rPr>
        <w:t>;</w:t>
      </w:r>
      <w:r w:rsidRPr="002E2661">
        <w:rPr>
          <w:sz w:val="24"/>
          <w:szCs w:val="24"/>
        </w:rPr>
        <w:t xml:space="preserve"> мережу </w:t>
      </w:r>
      <w:proofErr w:type="spellStart"/>
      <w:r w:rsidRPr="002E2661">
        <w:rPr>
          <w:sz w:val="24"/>
          <w:szCs w:val="24"/>
        </w:rPr>
        <w:t>Екстранет</w:t>
      </w:r>
      <w:proofErr w:type="spellEnd"/>
      <w:r w:rsidRPr="002E2661">
        <w:rPr>
          <w:sz w:val="24"/>
          <w:szCs w:val="24"/>
        </w:rPr>
        <w:t xml:space="preserve"> мало кожне одинадцяте підприємство (у 2015р. – кожне сьоме).</w:t>
      </w:r>
    </w:p>
    <w:p w:rsidR="007E677F" w:rsidRPr="002E2661" w:rsidRDefault="007E677F" w:rsidP="007E677F">
      <w:pPr>
        <w:spacing w:line="240" w:lineRule="auto"/>
        <w:rPr>
          <w:sz w:val="24"/>
          <w:szCs w:val="24"/>
        </w:rPr>
      </w:pPr>
      <w:r w:rsidRPr="002E2661">
        <w:rPr>
          <w:sz w:val="24"/>
          <w:szCs w:val="24"/>
        </w:rPr>
        <w:t>Із  зага</w:t>
      </w:r>
      <w:r>
        <w:rPr>
          <w:sz w:val="24"/>
          <w:szCs w:val="24"/>
        </w:rPr>
        <w:t xml:space="preserve">льної  кількості  підприємств, що </w:t>
      </w:r>
      <w:r w:rsidRPr="002E2661">
        <w:rPr>
          <w:sz w:val="24"/>
          <w:szCs w:val="24"/>
        </w:rPr>
        <w:t>використовували  мережу  Інтернет,  71,8%  підприємств застосовували фіксований широкосмуговий доступ</w:t>
      </w:r>
      <w:r w:rsidRPr="00F23796">
        <w:rPr>
          <w:sz w:val="24"/>
          <w:szCs w:val="24"/>
        </w:rPr>
        <w:t xml:space="preserve"> </w:t>
      </w:r>
      <w:r w:rsidRPr="002E2661">
        <w:rPr>
          <w:sz w:val="24"/>
          <w:szCs w:val="24"/>
        </w:rPr>
        <w:t xml:space="preserve">(у 2015р. – 65,7%), </w:t>
      </w:r>
      <w:r>
        <w:rPr>
          <w:sz w:val="24"/>
          <w:szCs w:val="24"/>
        </w:rPr>
        <w:t xml:space="preserve">кожне третє </w:t>
      </w:r>
      <w:r w:rsidRPr="002E2661">
        <w:rPr>
          <w:sz w:val="24"/>
          <w:szCs w:val="24"/>
        </w:rPr>
        <w:t>підприємств</w:t>
      </w:r>
      <w:r>
        <w:rPr>
          <w:sz w:val="24"/>
          <w:szCs w:val="24"/>
        </w:rPr>
        <w:t>о</w:t>
      </w:r>
      <w:r w:rsidRPr="002E2661">
        <w:rPr>
          <w:sz w:val="24"/>
          <w:szCs w:val="24"/>
        </w:rPr>
        <w:t xml:space="preserve"> </w:t>
      </w:r>
      <w:r w:rsidR="0006467B" w:rsidRPr="002E2661">
        <w:rPr>
          <w:sz w:val="24"/>
          <w:szCs w:val="24"/>
        </w:rPr>
        <w:t>–</w:t>
      </w:r>
      <w:r w:rsidR="0006467B">
        <w:rPr>
          <w:sz w:val="24"/>
          <w:szCs w:val="24"/>
        </w:rPr>
        <w:t xml:space="preserve"> </w:t>
      </w:r>
      <w:proofErr w:type="spellStart"/>
      <w:r w:rsidRPr="002E2661">
        <w:rPr>
          <w:sz w:val="24"/>
          <w:szCs w:val="24"/>
        </w:rPr>
        <w:t>вузькосмуговий</w:t>
      </w:r>
      <w:proofErr w:type="spellEnd"/>
      <w:r w:rsidRPr="002E2661">
        <w:rPr>
          <w:sz w:val="24"/>
          <w:szCs w:val="24"/>
        </w:rPr>
        <w:t xml:space="preserve"> доступ </w:t>
      </w:r>
      <w:r>
        <w:rPr>
          <w:sz w:val="24"/>
          <w:szCs w:val="24"/>
        </w:rPr>
        <w:t>(</w:t>
      </w:r>
      <w:r w:rsidRPr="002E2661">
        <w:rPr>
          <w:sz w:val="24"/>
          <w:szCs w:val="24"/>
        </w:rPr>
        <w:t xml:space="preserve">у 2015р. – </w:t>
      </w:r>
      <w:r>
        <w:rPr>
          <w:sz w:val="24"/>
          <w:szCs w:val="24"/>
        </w:rPr>
        <w:t>2</w:t>
      </w:r>
      <w:r w:rsidRPr="002E2661">
        <w:rPr>
          <w:sz w:val="24"/>
          <w:szCs w:val="24"/>
        </w:rPr>
        <w:t>9,</w:t>
      </w:r>
      <w:r>
        <w:rPr>
          <w:sz w:val="24"/>
          <w:szCs w:val="24"/>
        </w:rPr>
        <w:t>7</w:t>
      </w:r>
      <w:r w:rsidRPr="002E2661">
        <w:rPr>
          <w:sz w:val="24"/>
          <w:szCs w:val="24"/>
        </w:rPr>
        <w:t>%</w:t>
      </w:r>
      <w:r>
        <w:rPr>
          <w:sz w:val="24"/>
          <w:szCs w:val="24"/>
        </w:rPr>
        <w:t>)</w:t>
      </w:r>
      <w:r w:rsidRPr="007F6EBE">
        <w:rPr>
          <w:sz w:val="24"/>
          <w:szCs w:val="24"/>
        </w:rPr>
        <w:t xml:space="preserve"> </w:t>
      </w:r>
      <w:r w:rsidR="0006467B">
        <w:rPr>
          <w:sz w:val="24"/>
          <w:szCs w:val="24"/>
        </w:rPr>
        <w:t>і</w:t>
      </w:r>
      <w:r w:rsidRPr="002E2661">
        <w:rPr>
          <w:sz w:val="24"/>
          <w:szCs w:val="24"/>
        </w:rPr>
        <w:t xml:space="preserve"> кожне четверте </w:t>
      </w:r>
      <w:r w:rsidR="0006467B" w:rsidRPr="002E2661">
        <w:rPr>
          <w:sz w:val="24"/>
          <w:szCs w:val="24"/>
        </w:rPr>
        <w:t>–</w:t>
      </w:r>
      <w:r w:rsidR="0006467B">
        <w:rPr>
          <w:sz w:val="24"/>
          <w:szCs w:val="24"/>
        </w:rPr>
        <w:t xml:space="preserve"> </w:t>
      </w:r>
      <w:r w:rsidRPr="002E2661">
        <w:rPr>
          <w:sz w:val="24"/>
          <w:szCs w:val="24"/>
        </w:rPr>
        <w:t xml:space="preserve"> широкосмугове мобільне з</w:t>
      </w:r>
      <w:r w:rsidR="00923550" w:rsidRPr="002E2661">
        <w:rPr>
          <w:sz w:val="24"/>
          <w:szCs w:val="24"/>
        </w:rPr>
        <w:t>'</w:t>
      </w:r>
      <w:r w:rsidRPr="002E2661">
        <w:rPr>
          <w:sz w:val="24"/>
          <w:szCs w:val="24"/>
        </w:rPr>
        <w:t>єднання (у 2015р. – кожне третє).</w:t>
      </w:r>
    </w:p>
    <w:p w:rsidR="00363E00" w:rsidRDefault="00B65051" w:rsidP="00B65051">
      <w:pPr>
        <w:spacing w:line="240" w:lineRule="auto"/>
        <w:rPr>
          <w:sz w:val="24"/>
          <w:szCs w:val="24"/>
        </w:rPr>
      </w:pPr>
      <w:r w:rsidRPr="00B65051">
        <w:rPr>
          <w:sz w:val="24"/>
          <w:szCs w:val="24"/>
        </w:rPr>
        <w:t>Із за</w:t>
      </w:r>
      <w:r w:rsidR="0045456E">
        <w:rPr>
          <w:sz w:val="24"/>
          <w:szCs w:val="24"/>
        </w:rPr>
        <w:t>га</w:t>
      </w:r>
      <w:r w:rsidRPr="00B65051">
        <w:rPr>
          <w:sz w:val="24"/>
          <w:szCs w:val="24"/>
        </w:rPr>
        <w:t xml:space="preserve">льної кількості підприємств, що мали доступ до </w:t>
      </w:r>
      <w:r w:rsidR="0045456E">
        <w:rPr>
          <w:sz w:val="24"/>
          <w:szCs w:val="24"/>
        </w:rPr>
        <w:t xml:space="preserve">мережі </w:t>
      </w:r>
      <w:r w:rsidRPr="00B65051">
        <w:rPr>
          <w:sz w:val="24"/>
          <w:szCs w:val="24"/>
        </w:rPr>
        <w:t>Інтернет</w:t>
      </w:r>
      <w:r>
        <w:rPr>
          <w:sz w:val="24"/>
          <w:szCs w:val="24"/>
        </w:rPr>
        <w:t xml:space="preserve">, </w:t>
      </w:r>
      <w:r w:rsidR="009F37BC">
        <w:rPr>
          <w:sz w:val="24"/>
          <w:szCs w:val="24"/>
        </w:rPr>
        <w:t xml:space="preserve">використовували соціальні мережі </w:t>
      </w:r>
      <w:r w:rsidR="009F37BC" w:rsidRPr="002E2661">
        <w:rPr>
          <w:sz w:val="24"/>
          <w:szCs w:val="24"/>
        </w:rPr>
        <w:t>–</w:t>
      </w:r>
      <w:r w:rsidR="0045456E">
        <w:rPr>
          <w:sz w:val="24"/>
          <w:szCs w:val="24"/>
        </w:rPr>
        <w:t xml:space="preserve"> 24,7% (у</w:t>
      </w:r>
      <w:r w:rsidR="009F37BC">
        <w:rPr>
          <w:sz w:val="24"/>
          <w:szCs w:val="24"/>
        </w:rPr>
        <w:t xml:space="preserve"> 2015р. </w:t>
      </w:r>
      <w:r w:rsidR="009F37BC" w:rsidRPr="002E2661">
        <w:rPr>
          <w:sz w:val="24"/>
          <w:szCs w:val="24"/>
        </w:rPr>
        <w:t>–</w:t>
      </w:r>
      <w:r w:rsidR="009F37BC">
        <w:rPr>
          <w:sz w:val="24"/>
          <w:szCs w:val="24"/>
        </w:rPr>
        <w:t xml:space="preserve"> </w:t>
      </w:r>
      <w:r w:rsidR="0045456E">
        <w:rPr>
          <w:sz w:val="24"/>
          <w:szCs w:val="24"/>
        </w:rPr>
        <w:t>17,9%)</w:t>
      </w:r>
      <w:r w:rsidR="009F37BC">
        <w:rPr>
          <w:sz w:val="24"/>
          <w:szCs w:val="24"/>
        </w:rPr>
        <w:t xml:space="preserve">, </w:t>
      </w:r>
      <w:r w:rsidR="0045456E">
        <w:rPr>
          <w:sz w:val="24"/>
          <w:szCs w:val="24"/>
        </w:rPr>
        <w:t xml:space="preserve">засоби обміну знаннями </w:t>
      </w:r>
      <w:r w:rsidR="0045456E" w:rsidRPr="002E2661">
        <w:rPr>
          <w:sz w:val="24"/>
          <w:szCs w:val="24"/>
        </w:rPr>
        <w:t>–</w:t>
      </w:r>
      <w:r w:rsidR="0045456E">
        <w:rPr>
          <w:sz w:val="24"/>
          <w:szCs w:val="24"/>
        </w:rPr>
        <w:t xml:space="preserve"> 12,7% (у 2015р. </w:t>
      </w:r>
      <w:r w:rsidR="0045456E" w:rsidRPr="002E2661">
        <w:rPr>
          <w:sz w:val="24"/>
          <w:szCs w:val="24"/>
        </w:rPr>
        <w:t>–</w:t>
      </w:r>
      <w:r w:rsidR="0045456E">
        <w:rPr>
          <w:sz w:val="24"/>
          <w:szCs w:val="24"/>
        </w:rPr>
        <w:t xml:space="preserve"> 19,1%), веб-сайт з мультимедійним вмістом </w:t>
      </w:r>
      <w:r w:rsidR="0045456E" w:rsidRPr="002E2661">
        <w:rPr>
          <w:sz w:val="24"/>
          <w:szCs w:val="24"/>
        </w:rPr>
        <w:t>–</w:t>
      </w:r>
      <w:r w:rsidR="0045456E">
        <w:rPr>
          <w:sz w:val="24"/>
          <w:szCs w:val="24"/>
        </w:rPr>
        <w:t xml:space="preserve"> 12,6% (у 2015р. </w:t>
      </w:r>
      <w:r w:rsidR="0045456E" w:rsidRPr="002E2661">
        <w:rPr>
          <w:sz w:val="24"/>
          <w:szCs w:val="24"/>
        </w:rPr>
        <w:t>–</w:t>
      </w:r>
      <w:r w:rsidR="0045456E">
        <w:rPr>
          <w:sz w:val="24"/>
          <w:szCs w:val="24"/>
        </w:rPr>
        <w:t xml:space="preserve"> 11,1%),  </w:t>
      </w:r>
      <w:r w:rsidR="009F37BC">
        <w:rPr>
          <w:sz w:val="24"/>
          <w:szCs w:val="24"/>
        </w:rPr>
        <w:t xml:space="preserve">блоги та </w:t>
      </w:r>
      <w:proofErr w:type="spellStart"/>
      <w:r w:rsidR="009F37BC">
        <w:rPr>
          <w:sz w:val="24"/>
          <w:szCs w:val="24"/>
        </w:rPr>
        <w:t>мікроблоги</w:t>
      </w:r>
      <w:proofErr w:type="spellEnd"/>
      <w:r w:rsidR="009F37BC">
        <w:rPr>
          <w:sz w:val="24"/>
          <w:szCs w:val="24"/>
        </w:rPr>
        <w:t xml:space="preserve"> підприємства</w:t>
      </w:r>
      <w:r w:rsidR="0045456E">
        <w:rPr>
          <w:sz w:val="24"/>
          <w:szCs w:val="24"/>
        </w:rPr>
        <w:t xml:space="preserve"> </w:t>
      </w:r>
      <w:r w:rsidR="0045456E" w:rsidRPr="002E2661">
        <w:rPr>
          <w:sz w:val="24"/>
          <w:szCs w:val="24"/>
        </w:rPr>
        <w:t>–</w:t>
      </w:r>
      <w:r w:rsidR="0045456E">
        <w:rPr>
          <w:sz w:val="24"/>
          <w:szCs w:val="24"/>
        </w:rPr>
        <w:t xml:space="preserve"> 6,9% (у 2015р. </w:t>
      </w:r>
      <w:r w:rsidR="0045456E" w:rsidRPr="002E2661">
        <w:rPr>
          <w:sz w:val="24"/>
          <w:szCs w:val="24"/>
        </w:rPr>
        <w:t>–</w:t>
      </w:r>
      <w:r w:rsidR="0045456E">
        <w:rPr>
          <w:sz w:val="24"/>
          <w:szCs w:val="24"/>
        </w:rPr>
        <w:t xml:space="preserve"> 5,2 %).</w:t>
      </w:r>
    </w:p>
    <w:p w:rsidR="009F37BC" w:rsidRPr="00B65051" w:rsidRDefault="009F37BC" w:rsidP="00B65051">
      <w:pPr>
        <w:spacing w:line="240" w:lineRule="auto"/>
        <w:rPr>
          <w:sz w:val="24"/>
          <w:szCs w:val="24"/>
        </w:rPr>
      </w:pPr>
    </w:p>
    <w:p w:rsidR="00CE7ECB" w:rsidRPr="002E2661" w:rsidRDefault="00CE7ECB" w:rsidP="00CE7ECB">
      <w:pPr>
        <w:autoSpaceDE w:val="0"/>
        <w:autoSpaceDN w:val="0"/>
        <w:spacing w:line="216" w:lineRule="auto"/>
        <w:ind w:firstLine="0"/>
        <w:rPr>
          <w:rFonts w:eastAsia="Times New Roman"/>
          <w:sz w:val="21"/>
          <w:szCs w:val="21"/>
          <w:u w:val="single"/>
          <w:lang w:eastAsia="ru-RU"/>
        </w:rPr>
      </w:pPr>
      <w:r w:rsidRPr="002E2661">
        <w:rPr>
          <w:rFonts w:eastAsia="Times New Roman"/>
          <w:sz w:val="21"/>
          <w:szCs w:val="21"/>
          <w:u w:val="single"/>
          <w:lang w:eastAsia="ru-RU"/>
        </w:rPr>
        <w:t>Географічне охоплення</w:t>
      </w:r>
    </w:p>
    <w:p w:rsidR="00CE7ECB" w:rsidRPr="002E2661" w:rsidRDefault="00CE7ECB" w:rsidP="00CE7ECB">
      <w:pPr>
        <w:autoSpaceDE w:val="0"/>
        <w:autoSpaceDN w:val="0"/>
        <w:spacing w:line="216" w:lineRule="auto"/>
        <w:ind w:firstLine="0"/>
        <w:rPr>
          <w:rFonts w:eastAsia="Times New Roman"/>
          <w:sz w:val="21"/>
          <w:szCs w:val="21"/>
          <w:lang w:eastAsia="ru-RU"/>
        </w:rPr>
      </w:pPr>
      <w:r w:rsidRPr="002E2661">
        <w:rPr>
          <w:rFonts w:eastAsia="Times New Roman"/>
          <w:sz w:val="21"/>
          <w:szCs w:val="21"/>
          <w:lang w:eastAsia="ru-RU"/>
        </w:rPr>
        <w:t>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CE7ECB" w:rsidRPr="002E2661" w:rsidRDefault="00CE7ECB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b/>
          <w:sz w:val="6"/>
          <w:szCs w:val="6"/>
          <w:lang w:eastAsia="ru-RU"/>
        </w:rPr>
      </w:pPr>
    </w:p>
    <w:p w:rsidR="0045456E" w:rsidRDefault="0045456E" w:rsidP="00CE7ECB">
      <w:pPr>
        <w:autoSpaceDE w:val="0"/>
        <w:autoSpaceDN w:val="0"/>
        <w:spacing w:line="216" w:lineRule="auto"/>
        <w:ind w:firstLine="0"/>
        <w:rPr>
          <w:rFonts w:eastAsia="Times New Roman"/>
          <w:sz w:val="21"/>
          <w:szCs w:val="21"/>
          <w:u w:val="single"/>
          <w:lang w:eastAsia="ru-RU"/>
        </w:rPr>
      </w:pPr>
    </w:p>
    <w:p w:rsidR="00CE7ECB" w:rsidRDefault="00CE7ECB" w:rsidP="00CE7ECB">
      <w:pPr>
        <w:autoSpaceDE w:val="0"/>
        <w:autoSpaceDN w:val="0"/>
        <w:spacing w:line="216" w:lineRule="auto"/>
        <w:ind w:firstLine="0"/>
        <w:rPr>
          <w:rFonts w:eastAsia="Times New Roman"/>
          <w:sz w:val="21"/>
          <w:szCs w:val="21"/>
          <w:u w:val="single"/>
          <w:lang w:eastAsia="ru-RU"/>
        </w:rPr>
      </w:pPr>
      <w:r w:rsidRPr="002E2661">
        <w:rPr>
          <w:rFonts w:eastAsia="Times New Roman"/>
          <w:sz w:val="21"/>
          <w:szCs w:val="21"/>
          <w:u w:val="single"/>
          <w:lang w:eastAsia="ru-RU"/>
        </w:rPr>
        <w:t>Методологія та визначення</w:t>
      </w:r>
    </w:p>
    <w:p w:rsidR="000F2F8A" w:rsidRPr="002E2661" w:rsidRDefault="000F2F8A" w:rsidP="000F2F8A">
      <w:pPr>
        <w:autoSpaceDE w:val="0"/>
        <w:autoSpaceDN w:val="0"/>
        <w:spacing w:before="100" w:line="216" w:lineRule="auto"/>
        <w:ind w:firstLine="0"/>
        <w:rPr>
          <w:rFonts w:eastAsia="Times New Roman"/>
          <w:sz w:val="21"/>
          <w:szCs w:val="21"/>
          <w:lang w:eastAsia="ru-RU"/>
        </w:rPr>
      </w:pPr>
      <w:r w:rsidRPr="002E2661">
        <w:rPr>
          <w:rFonts w:eastAsia="Times New Roman"/>
          <w:b/>
          <w:sz w:val="21"/>
          <w:szCs w:val="21"/>
          <w:lang w:eastAsia="ru-RU"/>
        </w:rPr>
        <w:t>Локальна комп'ютерна мережа (LAN)</w:t>
      </w:r>
      <w:r w:rsidRPr="002E2661">
        <w:rPr>
          <w:rFonts w:eastAsia="Times New Roman"/>
          <w:sz w:val="21"/>
          <w:szCs w:val="21"/>
          <w:lang w:eastAsia="ru-RU"/>
        </w:rPr>
        <w:t xml:space="preserve"> – мережа для зв'язку м</w:t>
      </w:r>
      <w:r w:rsidR="0006467B">
        <w:rPr>
          <w:rFonts w:eastAsia="Times New Roman"/>
          <w:sz w:val="21"/>
          <w:szCs w:val="21"/>
          <w:lang w:eastAsia="ru-RU"/>
        </w:rPr>
        <w:t>іж комп'ютерами, встановленими в</w:t>
      </w:r>
      <w:r w:rsidRPr="002E2661">
        <w:rPr>
          <w:rFonts w:eastAsia="Times New Roman"/>
          <w:sz w:val="21"/>
          <w:szCs w:val="21"/>
          <w:lang w:eastAsia="ru-RU"/>
        </w:rPr>
        <w:t xml:space="preserve"> одній будівлі або у групі близько розташованих будівель, що дозволяє обмін</w:t>
      </w:r>
      <w:r w:rsidR="0006467B">
        <w:rPr>
          <w:rFonts w:eastAsia="Times New Roman"/>
          <w:sz w:val="21"/>
          <w:szCs w:val="21"/>
          <w:lang w:eastAsia="ru-RU"/>
        </w:rPr>
        <w:t>юватися</w:t>
      </w:r>
      <w:r w:rsidRPr="002E2661">
        <w:rPr>
          <w:rFonts w:eastAsia="Times New Roman"/>
          <w:sz w:val="21"/>
          <w:szCs w:val="21"/>
          <w:lang w:eastAsia="ru-RU"/>
        </w:rPr>
        <w:t xml:space="preserve"> д</w:t>
      </w:r>
      <w:r w:rsidR="0006467B">
        <w:rPr>
          <w:rFonts w:eastAsia="Times New Roman"/>
          <w:sz w:val="21"/>
          <w:szCs w:val="21"/>
          <w:lang w:eastAsia="ru-RU"/>
        </w:rPr>
        <w:t>аними між користувачами, спільно користуватися</w:t>
      </w:r>
      <w:r w:rsidRPr="002E2661">
        <w:rPr>
          <w:rFonts w:eastAsia="Times New Roman"/>
          <w:sz w:val="21"/>
          <w:szCs w:val="21"/>
          <w:lang w:eastAsia="ru-RU"/>
        </w:rPr>
        <w:t xml:space="preserve"> принтером тощо.</w:t>
      </w:r>
    </w:p>
    <w:p w:rsidR="000F2F8A" w:rsidRPr="002E2661" w:rsidRDefault="000F2F8A" w:rsidP="000F2F8A">
      <w:pPr>
        <w:autoSpaceDE w:val="0"/>
        <w:autoSpaceDN w:val="0"/>
        <w:spacing w:before="100" w:line="216" w:lineRule="auto"/>
        <w:ind w:firstLine="0"/>
        <w:rPr>
          <w:rFonts w:eastAsia="Times New Roman"/>
          <w:sz w:val="21"/>
          <w:szCs w:val="21"/>
          <w:lang w:eastAsia="ru-RU"/>
        </w:rPr>
      </w:pPr>
      <w:r w:rsidRPr="002E2661">
        <w:rPr>
          <w:rFonts w:eastAsia="Times New Roman"/>
          <w:b/>
          <w:sz w:val="21"/>
          <w:szCs w:val="21"/>
          <w:lang w:eastAsia="ru-RU"/>
        </w:rPr>
        <w:lastRenderedPageBreak/>
        <w:t xml:space="preserve">Мережа </w:t>
      </w:r>
      <w:proofErr w:type="spellStart"/>
      <w:r w:rsidRPr="002E2661">
        <w:rPr>
          <w:rFonts w:eastAsia="Times New Roman"/>
          <w:b/>
          <w:sz w:val="21"/>
          <w:szCs w:val="21"/>
          <w:lang w:eastAsia="ru-RU"/>
        </w:rPr>
        <w:t>Екстранет</w:t>
      </w:r>
      <w:proofErr w:type="spellEnd"/>
      <w:r w:rsidRPr="002E2661">
        <w:rPr>
          <w:rFonts w:eastAsia="Times New Roman"/>
          <w:sz w:val="21"/>
          <w:szCs w:val="21"/>
          <w:lang w:eastAsia="ru-RU"/>
        </w:rPr>
        <w:t xml:space="preserve"> </w:t>
      </w:r>
      <w:r w:rsidR="00916DC1" w:rsidRPr="002E2661">
        <w:rPr>
          <w:rFonts w:eastAsia="Times New Roman"/>
          <w:sz w:val="21"/>
          <w:szCs w:val="21"/>
          <w:lang w:eastAsia="ru-RU"/>
        </w:rPr>
        <w:t xml:space="preserve">– </w:t>
      </w:r>
      <w:r w:rsidRPr="002E2661">
        <w:rPr>
          <w:rFonts w:eastAsia="Times New Roman"/>
          <w:sz w:val="21"/>
          <w:szCs w:val="21"/>
          <w:lang w:eastAsia="ru-RU"/>
        </w:rPr>
        <w:t xml:space="preserve"> розширена корпоративна мережа, яка призначена для надання обмеженої частини корпоративної інформації та корпоративних додатків діловим партнерам компанії, використовує Інтернет-технології для корпоративних цілей та захищена від несанкціонованого доступу.</w:t>
      </w:r>
    </w:p>
    <w:p w:rsidR="000F2F8A" w:rsidRPr="002E2661" w:rsidRDefault="000F2F8A" w:rsidP="000F2F8A">
      <w:pPr>
        <w:autoSpaceDE w:val="0"/>
        <w:autoSpaceDN w:val="0"/>
        <w:spacing w:before="100" w:line="216" w:lineRule="auto"/>
        <w:ind w:firstLine="0"/>
        <w:rPr>
          <w:rFonts w:eastAsia="Times New Roman"/>
          <w:sz w:val="21"/>
          <w:szCs w:val="21"/>
          <w:lang w:eastAsia="ru-RU"/>
        </w:rPr>
      </w:pPr>
      <w:r w:rsidRPr="002E2661">
        <w:rPr>
          <w:rFonts w:eastAsia="Times New Roman"/>
          <w:b/>
          <w:sz w:val="21"/>
          <w:szCs w:val="21"/>
          <w:lang w:eastAsia="ru-RU"/>
        </w:rPr>
        <w:t>Мережа Інтранет</w:t>
      </w:r>
      <w:r w:rsidRPr="002E2661">
        <w:rPr>
          <w:rFonts w:eastAsia="Times New Roman"/>
          <w:sz w:val="21"/>
          <w:szCs w:val="21"/>
          <w:lang w:eastAsia="ru-RU"/>
        </w:rPr>
        <w:t xml:space="preserve"> </w:t>
      </w:r>
      <w:r w:rsidR="00916DC1" w:rsidRPr="002E2661">
        <w:rPr>
          <w:rFonts w:eastAsia="Times New Roman"/>
          <w:sz w:val="21"/>
          <w:szCs w:val="21"/>
          <w:lang w:eastAsia="ru-RU"/>
        </w:rPr>
        <w:t xml:space="preserve">– </w:t>
      </w:r>
      <w:r w:rsidRPr="002E2661">
        <w:rPr>
          <w:rFonts w:eastAsia="Times New Roman"/>
          <w:sz w:val="21"/>
          <w:szCs w:val="21"/>
          <w:lang w:eastAsia="ru-RU"/>
        </w:rPr>
        <w:t xml:space="preserve"> корпоративна мережа, яка призначена для задоволення потреб спілкування й обміну інформацією: з</w:t>
      </w:r>
      <w:r w:rsidR="0006467B">
        <w:rPr>
          <w:rFonts w:eastAsia="Times New Roman"/>
          <w:sz w:val="21"/>
          <w:szCs w:val="21"/>
          <w:lang w:eastAsia="ru-RU"/>
        </w:rPr>
        <w:t>в'язку з колегами електронною поштою</w:t>
      </w:r>
      <w:r w:rsidRPr="002E2661">
        <w:rPr>
          <w:rFonts w:eastAsia="Times New Roman"/>
          <w:sz w:val="21"/>
          <w:szCs w:val="21"/>
          <w:lang w:eastAsia="ru-RU"/>
        </w:rPr>
        <w:t xml:space="preserve"> та проведення конференцій, збору, зберігання та поновлення інформації з мінімальними витратами на управління та високим ступенем безпеки</w:t>
      </w:r>
      <w:r>
        <w:rPr>
          <w:rFonts w:eastAsia="Times New Roman"/>
          <w:sz w:val="21"/>
          <w:szCs w:val="21"/>
          <w:lang w:eastAsia="ru-RU"/>
        </w:rPr>
        <w:t>;</w:t>
      </w:r>
      <w:r w:rsidRPr="002E2661">
        <w:rPr>
          <w:rFonts w:eastAsia="Times New Roman"/>
          <w:sz w:val="21"/>
          <w:szCs w:val="21"/>
          <w:lang w:eastAsia="ru-RU"/>
        </w:rPr>
        <w:t xml:space="preserve"> може бути ізольована від зовнішніх користувачів або функціонувати як автономна мережа, що не має доступу </w:t>
      </w:r>
      <w:proofErr w:type="spellStart"/>
      <w:r w:rsidR="0006467B">
        <w:rPr>
          <w:rFonts w:eastAsia="Times New Roman"/>
          <w:sz w:val="21"/>
          <w:szCs w:val="21"/>
          <w:lang w:eastAsia="ru-RU"/>
        </w:rPr>
        <w:t>і</w:t>
      </w:r>
      <w:r w:rsidRPr="002E2661">
        <w:rPr>
          <w:rFonts w:eastAsia="Times New Roman"/>
          <w:sz w:val="21"/>
          <w:szCs w:val="21"/>
          <w:lang w:eastAsia="ru-RU"/>
        </w:rPr>
        <w:t>ззовні</w:t>
      </w:r>
      <w:proofErr w:type="spellEnd"/>
      <w:r w:rsidRPr="002E2661">
        <w:rPr>
          <w:rFonts w:eastAsia="Times New Roman"/>
          <w:sz w:val="21"/>
          <w:szCs w:val="21"/>
          <w:lang w:eastAsia="ru-RU"/>
        </w:rPr>
        <w:t>.</w:t>
      </w:r>
    </w:p>
    <w:p w:rsidR="00CE7ECB" w:rsidRPr="002E2661" w:rsidRDefault="00CE7ECB" w:rsidP="00CE7ECB">
      <w:pPr>
        <w:autoSpaceDE w:val="0"/>
        <w:autoSpaceDN w:val="0"/>
        <w:spacing w:before="100" w:line="216" w:lineRule="auto"/>
        <w:ind w:firstLine="0"/>
        <w:rPr>
          <w:rFonts w:eastAsia="Times New Roman"/>
          <w:sz w:val="21"/>
          <w:szCs w:val="21"/>
          <w:lang w:eastAsia="ru-RU"/>
        </w:rPr>
      </w:pPr>
      <w:r w:rsidRPr="002E2661">
        <w:rPr>
          <w:rFonts w:eastAsia="Times New Roman"/>
          <w:sz w:val="21"/>
          <w:szCs w:val="21"/>
          <w:lang w:eastAsia="ru-RU"/>
        </w:rPr>
        <w:t>Інформація підготовлена на підставі даних державного статистичного спостереження "Використання інформаційно-комунікаційних технологій на підприємствах".</w:t>
      </w:r>
    </w:p>
    <w:p w:rsidR="00CE7ECB" w:rsidRPr="002E2661" w:rsidRDefault="00CE7ECB" w:rsidP="00CE7ECB">
      <w:pPr>
        <w:autoSpaceDE w:val="0"/>
        <w:autoSpaceDN w:val="0"/>
        <w:spacing w:before="100" w:line="216" w:lineRule="auto"/>
        <w:ind w:firstLine="0"/>
        <w:rPr>
          <w:rFonts w:eastAsia="Times New Roman"/>
          <w:color w:val="0000FF"/>
          <w:sz w:val="21"/>
          <w:szCs w:val="21"/>
          <w:u w:val="single"/>
          <w:lang w:eastAsia="ru-RU"/>
        </w:rPr>
      </w:pPr>
      <w:r w:rsidRPr="002E2661">
        <w:rPr>
          <w:rFonts w:eastAsia="Times New Roman"/>
          <w:sz w:val="21"/>
          <w:szCs w:val="21"/>
          <w:lang w:eastAsia="ru-RU"/>
        </w:rPr>
        <w:t xml:space="preserve">Методологічні положення: </w:t>
      </w:r>
      <w:hyperlink r:id="rId9" w:history="1">
        <w:r w:rsidR="000F2F8A">
          <w:rPr>
            <w:rFonts w:eastAsia="Times New Roman"/>
            <w:color w:val="0000FF"/>
            <w:sz w:val="21"/>
            <w:szCs w:val="21"/>
            <w:u w:val="single"/>
            <w:lang w:eastAsia="ru-RU"/>
          </w:rPr>
          <w:t>http://</w:t>
        </w:r>
        <w:r w:rsidRPr="002E2661">
          <w:rPr>
            <w:rFonts w:eastAsia="Times New Roman"/>
            <w:color w:val="0000FF"/>
            <w:sz w:val="21"/>
            <w:szCs w:val="21"/>
            <w:u w:val="single"/>
            <w:lang w:eastAsia="ru-RU"/>
          </w:rPr>
          <w:t>ukrstat.gov.ua/metod_polog/metod_doc/2017/38/mp_vyk_ikt.zip</w:t>
        </w:r>
      </w:hyperlink>
      <w:r w:rsidRPr="002E2661">
        <w:rPr>
          <w:rFonts w:eastAsia="Times New Roman"/>
          <w:color w:val="0000FF"/>
          <w:sz w:val="21"/>
          <w:szCs w:val="21"/>
          <w:u w:val="single"/>
          <w:lang w:eastAsia="ru-RU"/>
        </w:rPr>
        <w:t>.</w:t>
      </w:r>
    </w:p>
    <w:p w:rsidR="002602FA" w:rsidRPr="002602FA" w:rsidRDefault="002602FA" w:rsidP="002602FA">
      <w:pPr>
        <w:ind w:firstLine="0"/>
        <w:rPr>
          <w:sz w:val="8"/>
          <w:szCs w:val="8"/>
          <w:u w:val="single"/>
        </w:rPr>
      </w:pPr>
    </w:p>
    <w:p w:rsidR="002602FA" w:rsidRPr="00BD64DE" w:rsidRDefault="002602FA" w:rsidP="00BD64DE">
      <w:pPr>
        <w:autoSpaceDE w:val="0"/>
        <w:autoSpaceDN w:val="0"/>
        <w:spacing w:line="216" w:lineRule="auto"/>
        <w:ind w:firstLine="0"/>
        <w:rPr>
          <w:rFonts w:eastAsia="Times New Roman"/>
          <w:sz w:val="21"/>
          <w:szCs w:val="21"/>
          <w:u w:val="single"/>
          <w:lang w:eastAsia="ru-RU"/>
        </w:rPr>
      </w:pPr>
      <w:r w:rsidRPr="00BD64DE">
        <w:rPr>
          <w:rFonts w:eastAsia="Times New Roman"/>
          <w:sz w:val="21"/>
          <w:szCs w:val="21"/>
          <w:u w:val="single"/>
          <w:lang w:eastAsia="ru-RU"/>
        </w:rPr>
        <w:t>Перегляд даних / методології</w:t>
      </w:r>
    </w:p>
    <w:p w:rsidR="002602FA" w:rsidRPr="00BD0889" w:rsidRDefault="002602FA" w:rsidP="00BD64DE">
      <w:pPr>
        <w:autoSpaceDE w:val="0"/>
        <w:autoSpaceDN w:val="0"/>
        <w:spacing w:line="216" w:lineRule="auto"/>
        <w:ind w:firstLine="0"/>
      </w:pPr>
      <w:r w:rsidRPr="00BD64DE">
        <w:rPr>
          <w:rFonts w:eastAsia="Times New Roman"/>
          <w:sz w:val="21"/>
          <w:szCs w:val="21"/>
          <w:lang w:eastAsia="ru-RU"/>
        </w:rPr>
        <w:t xml:space="preserve">Дані </w:t>
      </w:r>
      <w:r w:rsidR="0006467B">
        <w:rPr>
          <w:rFonts w:eastAsia="Times New Roman"/>
          <w:sz w:val="21"/>
          <w:szCs w:val="21"/>
          <w:lang w:eastAsia="ru-RU"/>
        </w:rPr>
        <w:t xml:space="preserve">за </w:t>
      </w:r>
      <w:r w:rsidRPr="00BD64DE">
        <w:rPr>
          <w:rFonts w:eastAsia="Times New Roman"/>
          <w:sz w:val="21"/>
          <w:szCs w:val="21"/>
          <w:lang w:eastAsia="ru-RU"/>
        </w:rPr>
        <w:t>2015 рік перераховано відповідно до нової методології організації та проведення державного</w:t>
      </w:r>
      <w:r w:rsidRPr="00BD0889">
        <w:t xml:space="preserve"> статистичного спостереження </w:t>
      </w:r>
      <w:r w:rsidRPr="002E2661">
        <w:rPr>
          <w:rFonts w:eastAsia="Times New Roman"/>
          <w:sz w:val="21"/>
          <w:szCs w:val="21"/>
          <w:lang w:eastAsia="ru-RU"/>
        </w:rPr>
        <w:t>"Використання інформаційно-комунікаційн</w:t>
      </w:r>
      <w:r>
        <w:rPr>
          <w:rFonts w:eastAsia="Times New Roman"/>
          <w:sz w:val="21"/>
          <w:szCs w:val="21"/>
          <w:lang w:eastAsia="ru-RU"/>
        </w:rPr>
        <w:t>их технологій на підприємствах"</w:t>
      </w:r>
      <w:r w:rsidRPr="00BD0889">
        <w:t xml:space="preserve">, яка запроваджена з 2016 року </w:t>
      </w:r>
      <w:r>
        <w:t>(</w:t>
      </w:r>
      <w:r w:rsidRPr="00BD0889">
        <w:t xml:space="preserve">без урахування </w:t>
      </w:r>
      <w:r>
        <w:t xml:space="preserve">даних підприємств </w:t>
      </w:r>
      <w:r w:rsidR="00BD64DE">
        <w:t>фінансової та страхової діяльності).</w:t>
      </w:r>
    </w:p>
    <w:p w:rsidR="00CE7ECB" w:rsidRPr="002E2661" w:rsidRDefault="00CE7ECB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b/>
          <w:sz w:val="16"/>
          <w:szCs w:val="16"/>
          <w:lang w:eastAsia="ru-RU"/>
        </w:rPr>
      </w:pPr>
    </w:p>
    <w:p w:rsidR="00CE7ECB" w:rsidRDefault="00CE7ECB" w:rsidP="00CE7ECB">
      <w:pPr>
        <w:spacing w:line="216" w:lineRule="auto"/>
        <w:ind w:firstLine="0"/>
        <w:jc w:val="left"/>
        <w:rPr>
          <w:sz w:val="16"/>
          <w:szCs w:val="16"/>
        </w:rPr>
      </w:pPr>
    </w:p>
    <w:p w:rsidR="002602FA" w:rsidRDefault="002602FA" w:rsidP="00CE7ECB">
      <w:pPr>
        <w:spacing w:line="216" w:lineRule="auto"/>
        <w:ind w:firstLine="0"/>
        <w:jc w:val="left"/>
        <w:rPr>
          <w:sz w:val="16"/>
          <w:szCs w:val="16"/>
        </w:rPr>
      </w:pPr>
    </w:p>
    <w:p w:rsidR="002602FA" w:rsidRDefault="002602FA" w:rsidP="00CE7ECB">
      <w:pPr>
        <w:spacing w:line="216" w:lineRule="auto"/>
        <w:ind w:firstLine="0"/>
        <w:jc w:val="left"/>
        <w:rPr>
          <w:sz w:val="16"/>
          <w:szCs w:val="16"/>
        </w:rPr>
      </w:pPr>
    </w:p>
    <w:p w:rsidR="004D7041" w:rsidRDefault="004D7041" w:rsidP="00CE7ECB">
      <w:pPr>
        <w:spacing w:line="216" w:lineRule="auto"/>
        <w:ind w:firstLine="0"/>
        <w:jc w:val="left"/>
        <w:rPr>
          <w:sz w:val="16"/>
          <w:szCs w:val="16"/>
        </w:rPr>
      </w:pPr>
    </w:p>
    <w:p w:rsidR="004D7041" w:rsidRDefault="004D7041" w:rsidP="00CE7ECB">
      <w:pPr>
        <w:spacing w:line="216" w:lineRule="auto"/>
        <w:ind w:firstLine="0"/>
        <w:jc w:val="left"/>
        <w:rPr>
          <w:sz w:val="16"/>
          <w:szCs w:val="16"/>
        </w:rPr>
      </w:pPr>
    </w:p>
    <w:p w:rsidR="004D7041" w:rsidRDefault="004D7041" w:rsidP="00CE7ECB">
      <w:pPr>
        <w:spacing w:line="216" w:lineRule="auto"/>
        <w:ind w:firstLine="0"/>
        <w:jc w:val="left"/>
        <w:rPr>
          <w:sz w:val="16"/>
          <w:szCs w:val="16"/>
        </w:rPr>
      </w:pPr>
    </w:p>
    <w:p w:rsidR="004D7041" w:rsidRDefault="004D7041" w:rsidP="00CE7ECB">
      <w:pPr>
        <w:spacing w:line="216" w:lineRule="auto"/>
        <w:ind w:firstLine="0"/>
        <w:jc w:val="left"/>
        <w:rPr>
          <w:sz w:val="16"/>
          <w:szCs w:val="16"/>
        </w:rPr>
      </w:pPr>
    </w:p>
    <w:p w:rsidR="002602FA" w:rsidRDefault="002602FA" w:rsidP="00CE7ECB">
      <w:pPr>
        <w:spacing w:line="216" w:lineRule="auto"/>
        <w:ind w:firstLine="0"/>
        <w:jc w:val="left"/>
        <w:rPr>
          <w:sz w:val="16"/>
          <w:szCs w:val="16"/>
        </w:rPr>
      </w:pPr>
    </w:p>
    <w:p w:rsidR="002602FA" w:rsidRPr="002E2661" w:rsidRDefault="002602FA" w:rsidP="00CE7ECB">
      <w:pPr>
        <w:spacing w:line="216" w:lineRule="auto"/>
        <w:ind w:firstLine="0"/>
        <w:jc w:val="left"/>
        <w:rPr>
          <w:sz w:val="16"/>
          <w:szCs w:val="16"/>
        </w:rPr>
      </w:pPr>
    </w:p>
    <w:p w:rsidR="00CE7ECB" w:rsidRPr="002E2661" w:rsidRDefault="00CE7ECB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326E63" w:rsidRDefault="00326E63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326E63" w:rsidRDefault="00326E63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326E63" w:rsidRDefault="00326E63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326E63" w:rsidRDefault="00326E63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bookmarkStart w:id="0" w:name="_GoBack"/>
      <w:bookmarkEnd w:id="0"/>
    </w:p>
    <w:p w:rsidR="004D7041" w:rsidRDefault="004D7041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45456E" w:rsidRDefault="0045456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F2F8A" w:rsidRDefault="000F2F8A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F2F8A" w:rsidRDefault="000F2F8A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F2F8A" w:rsidRDefault="000F2F8A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04649E" w:rsidRDefault="0004649E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CE7ECB" w:rsidRPr="002E2661" w:rsidRDefault="00CE7ECB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2E2661">
        <w:rPr>
          <w:rFonts w:eastAsia="Times New Roman"/>
          <w:sz w:val="20"/>
          <w:szCs w:val="20"/>
          <w:lang w:eastAsia="ru-RU"/>
        </w:rPr>
        <w:t xml:space="preserve">Довідка: </w:t>
      </w:r>
      <w:proofErr w:type="spellStart"/>
      <w:r w:rsidRPr="002E2661">
        <w:rPr>
          <w:rFonts w:eastAsia="Times New Roman"/>
          <w:sz w:val="20"/>
          <w:szCs w:val="20"/>
          <w:lang w:eastAsia="ru-RU"/>
        </w:rPr>
        <w:t>тел</w:t>
      </w:r>
      <w:proofErr w:type="spellEnd"/>
      <w:r w:rsidRPr="002E2661">
        <w:rPr>
          <w:rFonts w:eastAsia="Times New Roman"/>
          <w:sz w:val="20"/>
          <w:szCs w:val="20"/>
          <w:lang w:eastAsia="ru-RU"/>
        </w:rPr>
        <w:t>. (044) 287-67-33, 287-36-48; e-</w:t>
      </w:r>
      <w:proofErr w:type="spellStart"/>
      <w:r w:rsidRPr="002E2661">
        <w:rPr>
          <w:rFonts w:eastAsia="Times New Roman"/>
          <w:sz w:val="20"/>
          <w:szCs w:val="20"/>
          <w:lang w:eastAsia="ru-RU"/>
        </w:rPr>
        <w:t>mail</w:t>
      </w:r>
      <w:proofErr w:type="spellEnd"/>
      <w:r w:rsidRPr="002E2661">
        <w:rPr>
          <w:rFonts w:eastAsia="Times New Roman"/>
          <w:sz w:val="20"/>
          <w:szCs w:val="20"/>
          <w:lang w:eastAsia="ru-RU"/>
        </w:rPr>
        <w:t>: L.Sokolova@ukrstat.gov.ua</w:t>
      </w:r>
    </w:p>
    <w:p w:rsidR="00CE7ECB" w:rsidRPr="002E2661" w:rsidRDefault="00CE7ECB" w:rsidP="00CE7ECB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0"/>
          <w:szCs w:val="20"/>
          <w:u w:val="single"/>
          <w:lang w:eastAsia="ru-RU"/>
        </w:rPr>
      </w:pPr>
      <w:r w:rsidRPr="002E2661">
        <w:rPr>
          <w:rFonts w:eastAsia="Times New Roman"/>
          <w:sz w:val="20"/>
          <w:szCs w:val="20"/>
          <w:lang w:eastAsia="ru-RU"/>
        </w:rPr>
        <w:t xml:space="preserve">Більше інформації: </w:t>
      </w:r>
      <w:hyperlink r:id="rId10" w:history="1">
        <w:r w:rsidRPr="002E2661">
          <w:rPr>
            <w:rFonts w:eastAsia="Times New Roman"/>
            <w:color w:val="0000FF"/>
            <w:sz w:val="20"/>
            <w:szCs w:val="20"/>
            <w:u w:val="single"/>
            <w:lang w:eastAsia="ru-RU"/>
          </w:rPr>
          <w:t>http://csrv2.ukrstat.gov.ua/druk/publicat/kat_u/publinform_u.htm</w:t>
        </w:r>
      </w:hyperlink>
    </w:p>
    <w:p w:rsidR="00CE7ECB" w:rsidRPr="002E2661" w:rsidRDefault="00CE7ECB" w:rsidP="00FB7B1A">
      <w:pPr>
        <w:autoSpaceDE w:val="0"/>
        <w:autoSpaceDN w:val="0"/>
        <w:spacing w:line="216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2E2661">
        <w:rPr>
          <w:rFonts w:eastAsia="Times New Roman"/>
          <w:sz w:val="20"/>
          <w:szCs w:val="20"/>
          <w:lang w:eastAsia="ru-RU"/>
        </w:rPr>
        <w:t>© Державна служба статистики України, 2017</w:t>
      </w:r>
    </w:p>
    <w:sectPr w:rsidR="00CE7ECB" w:rsidRPr="002E2661" w:rsidSect="00705225">
      <w:headerReference w:type="default" r:id="rId11"/>
      <w:footerReference w:type="defaul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FB2" w:rsidRDefault="00BB7FB2" w:rsidP="00E31A86">
      <w:pPr>
        <w:spacing w:line="240" w:lineRule="auto"/>
      </w:pPr>
      <w:r>
        <w:separator/>
      </w:r>
    </w:p>
  </w:endnote>
  <w:endnote w:type="continuationSeparator" w:id="0">
    <w:p w:rsidR="00BB7FB2" w:rsidRDefault="00BB7FB2" w:rsidP="00E31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545" w:rsidRPr="00776545" w:rsidRDefault="00776545">
    <w:pPr>
      <w:pStyle w:val="ab"/>
      <w:jc w:val="right"/>
      <w:rPr>
        <w:sz w:val="20"/>
        <w:szCs w:val="20"/>
      </w:rPr>
    </w:pPr>
    <w:r w:rsidRPr="00776545">
      <w:rPr>
        <w:sz w:val="20"/>
        <w:szCs w:val="20"/>
      </w:rPr>
      <w:fldChar w:fldCharType="begin"/>
    </w:r>
    <w:r w:rsidRPr="00776545">
      <w:rPr>
        <w:sz w:val="20"/>
        <w:szCs w:val="20"/>
      </w:rPr>
      <w:instrText>PAGE   \* MERGEFORMAT</w:instrText>
    </w:r>
    <w:r w:rsidRPr="00776545">
      <w:rPr>
        <w:sz w:val="20"/>
        <w:szCs w:val="20"/>
      </w:rPr>
      <w:fldChar w:fldCharType="separate"/>
    </w:r>
    <w:r w:rsidR="00326E63">
      <w:rPr>
        <w:noProof/>
        <w:sz w:val="20"/>
        <w:szCs w:val="20"/>
      </w:rPr>
      <w:t>2</w:t>
    </w:r>
    <w:r w:rsidRPr="00776545">
      <w:rPr>
        <w:sz w:val="20"/>
        <w:szCs w:val="20"/>
      </w:rPr>
      <w:fldChar w:fldCharType="end"/>
    </w:r>
  </w:p>
  <w:p w:rsidR="00776545" w:rsidRDefault="0077654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FB2" w:rsidRDefault="00BB7FB2" w:rsidP="00E31A86">
      <w:pPr>
        <w:spacing w:line="240" w:lineRule="auto"/>
      </w:pPr>
      <w:r>
        <w:separator/>
      </w:r>
    </w:p>
  </w:footnote>
  <w:footnote w:type="continuationSeparator" w:id="0">
    <w:p w:rsidR="00BB7FB2" w:rsidRDefault="00BB7FB2" w:rsidP="00E31A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A86" w:rsidRDefault="00E31A86" w:rsidP="00E31A86">
    <w:pPr>
      <w:pStyle w:val="a9"/>
      <w:tabs>
        <w:tab w:val="clear" w:pos="4677"/>
        <w:tab w:val="clear" w:pos="9355"/>
        <w:tab w:val="left" w:pos="649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7BD"/>
    <w:rsid w:val="00003E15"/>
    <w:rsid w:val="00010250"/>
    <w:rsid w:val="0004649E"/>
    <w:rsid w:val="00051CBA"/>
    <w:rsid w:val="0006467B"/>
    <w:rsid w:val="000A790B"/>
    <w:rsid w:val="000B0F2F"/>
    <w:rsid w:val="000F2F8A"/>
    <w:rsid w:val="000F32D7"/>
    <w:rsid w:val="00105F0C"/>
    <w:rsid w:val="00135F01"/>
    <w:rsid w:val="00146BAA"/>
    <w:rsid w:val="001A4691"/>
    <w:rsid w:val="001C523B"/>
    <w:rsid w:val="001E566A"/>
    <w:rsid w:val="001E7938"/>
    <w:rsid w:val="0024223F"/>
    <w:rsid w:val="002602FA"/>
    <w:rsid w:val="002607DE"/>
    <w:rsid w:val="00295699"/>
    <w:rsid w:val="002B520B"/>
    <w:rsid w:val="002B59A9"/>
    <w:rsid w:val="002C3FB2"/>
    <w:rsid w:val="002E2661"/>
    <w:rsid w:val="002F4F87"/>
    <w:rsid w:val="00326750"/>
    <w:rsid w:val="00326E63"/>
    <w:rsid w:val="003452BF"/>
    <w:rsid w:val="00363E00"/>
    <w:rsid w:val="00400D41"/>
    <w:rsid w:val="004130C8"/>
    <w:rsid w:val="0045456E"/>
    <w:rsid w:val="004567BD"/>
    <w:rsid w:val="00474520"/>
    <w:rsid w:val="004771C8"/>
    <w:rsid w:val="004A44F5"/>
    <w:rsid w:val="004D21DA"/>
    <w:rsid w:val="004D7041"/>
    <w:rsid w:val="00507E10"/>
    <w:rsid w:val="00512CBF"/>
    <w:rsid w:val="005467BB"/>
    <w:rsid w:val="00550AD0"/>
    <w:rsid w:val="00566CC5"/>
    <w:rsid w:val="00577B70"/>
    <w:rsid w:val="00593F61"/>
    <w:rsid w:val="005A7CF1"/>
    <w:rsid w:val="005D19BA"/>
    <w:rsid w:val="005E771C"/>
    <w:rsid w:val="0060288D"/>
    <w:rsid w:val="006303C3"/>
    <w:rsid w:val="00636145"/>
    <w:rsid w:val="0064013A"/>
    <w:rsid w:val="006741AB"/>
    <w:rsid w:val="006A79C3"/>
    <w:rsid w:val="00705225"/>
    <w:rsid w:val="00706BA1"/>
    <w:rsid w:val="007145EA"/>
    <w:rsid w:val="00732383"/>
    <w:rsid w:val="00741805"/>
    <w:rsid w:val="007420AC"/>
    <w:rsid w:val="00743CB7"/>
    <w:rsid w:val="00776545"/>
    <w:rsid w:val="007C3E8B"/>
    <w:rsid w:val="007E2256"/>
    <w:rsid w:val="007E677F"/>
    <w:rsid w:val="00820408"/>
    <w:rsid w:val="008253A6"/>
    <w:rsid w:val="00825842"/>
    <w:rsid w:val="0083490F"/>
    <w:rsid w:val="008712AE"/>
    <w:rsid w:val="00877CAE"/>
    <w:rsid w:val="008D25BD"/>
    <w:rsid w:val="008E270D"/>
    <w:rsid w:val="008F5761"/>
    <w:rsid w:val="009100E3"/>
    <w:rsid w:val="009154E8"/>
    <w:rsid w:val="00916DC1"/>
    <w:rsid w:val="00923550"/>
    <w:rsid w:val="009266B7"/>
    <w:rsid w:val="00927352"/>
    <w:rsid w:val="00935D8C"/>
    <w:rsid w:val="009451E5"/>
    <w:rsid w:val="00975733"/>
    <w:rsid w:val="009829EA"/>
    <w:rsid w:val="00995FD4"/>
    <w:rsid w:val="009B5740"/>
    <w:rsid w:val="009C3188"/>
    <w:rsid w:val="009C33E1"/>
    <w:rsid w:val="009C3CCB"/>
    <w:rsid w:val="009E71B2"/>
    <w:rsid w:val="009F37BC"/>
    <w:rsid w:val="009F7EC7"/>
    <w:rsid w:val="00A07618"/>
    <w:rsid w:val="00A17918"/>
    <w:rsid w:val="00A34FD2"/>
    <w:rsid w:val="00AA02C9"/>
    <w:rsid w:val="00AD6F87"/>
    <w:rsid w:val="00B3287E"/>
    <w:rsid w:val="00B35865"/>
    <w:rsid w:val="00B63732"/>
    <w:rsid w:val="00B65051"/>
    <w:rsid w:val="00B94C43"/>
    <w:rsid w:val="00BA4156"/>
    <w:rsid w:val="00BA7CD4"/>
    <w:rsid w:val="00BB6FD3"/>
    <w:rsid w:val="00BB75F2"/>
    <w:rsid w:val="00BB769C"/>
    <w:rsid w:val="00BB7FB2"/>
    <w:rsid w:val="00BC446B"/>
    <w:rsid w:val="00BD64DE"/>
    <w:rsid w:val="00BD74C3"/>
    <w:rsid w:val="00C33D03"/>
    <w:rsid w:val="00C36DA4"/>
    <w:rsid w:val="00C55DF6"/>
    <w:rsid w:val="00C7408B"/>
    <w:rsid w:val="00CA11D0"/>
    <w:rsid w:val="00CB5F2B"/>
    <w:rsid w:val="00CC4E7B"/>
    <w:rsid w:val="00CE7ECB"/>
    <w:rsid w:val="00CF1F83"/>
    <w:rsid w:val="00D24B73"/>
    <w:rsid w:val="00D512E1"/>
    <w:rsid w:val="00D77A0B"/>
    <w:rsid w:val="00D8015A"/>
    <w:rsid w:val="00D80203"/>
    <w:rsid w:val="00D948CF"/>
    <w:rsid w:val="00DA23E3"/>
    <w:rsid w:val="00DA3182"/>
    <w:rsid w:val="00DB0774"/>
    <w:rsid w:val="00DE03FA"/>
    <w:rsid w:val="00DE1F06"/>
    <w:rsid w:val="00DE42AB"/>
    <w:rsid w:val="00DE6931"/>
    <w:rsid w:val="00DF75A9"/>
    <w:rsid w:val="00E10A2A"/>
    <w:rsid w:val="00E31A86"/>
    <w:rsid w:val="00EB3137"/>
    <w:rsid w:val="00EF0F48"/>
    <w:rsid w:val="00EF377E"/>
    <w:rsid w:val="00F043EB"/>
    <w:rsid w:val="00F209E7"/>
    <w:rsid w:val="00F35142"/>
    <w:rsid w:val="00F40821"/>
    <w:rsid w:val="00F724A1"/>
    <w:rsid w:val="00F952FA"/>
    <w:rsid w:val="00FB3D9C"/>
    <w:rsid w:val="00FB76A6"/>
    <w:rsid w:val="00FB7B1A"/>
    <w:rsid w:val="00F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5B5B23-19DB-4F15-BBEF-0BF751426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7BD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paragraph" w:styleId="9">
    <w:name w:val="heading 9"/>
    <w:basedOn w:val="a"/>
    <w:next w:val="a"/>
    <w:link w:val="90"/>
    <w:qFormat/>
    <w:rsid w:val="004567BD"/>
    <w:pPr>
      <w:keepNext/>
      <w:spacing w:line="240" w:lineRule="auto"/>
      <w:ind w:firstLine="0"/>
      <w:jc w:val="right"/>
      <w:outlineLvl w:val="8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rsid w:val="004567B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ody Text"/>
    <w:basedOn w:val="a"/>
    <w:link w:val="a4"/>
    <w:rsid w:val="004567BD"/>
    <w:pPr>
      <w:spacing w:line="312" w:lineRule="auto"/>
      <w:ind w:firstLine="720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4">
    <w:name w:val="Основной текст Знак"/>
    <w:link w:val="a3"/>
    <w:rsid w:val="004567BD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39"/>
    <w:rsid w:val="002956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4771C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06B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06BA1"/>
    <w:rPr>
      <w:rFonts w:ascii="Segoe UI" w:eastAsia="Calibr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E31A8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link w:val="a9"/>
    <w:uiPriority w:val="99"/>
    <w:rsid w:val="00E31A86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E31A8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link w:val="ab"/>
    <w:uiPriority w:val="99"/>
    <w:rsid w:val="00E31A86"/>
    <w:rPr>
      <w:rFonts w:ascii="Calibri" w:eastAsia="Calibri" w:hAnsi="Calibri" w:cs="Times New Roman"/>
    </w:rPr>
  </w:style>
  <w:style w:type="character" w:styleId="ad">
    <w:name w:val="Subtle Emphasis"/>
    <w:uiPriority w:val="19"/>
    <w:qFormat/>
    <w:rsid w:val="002B59A9"/>
    <w:rPr>
      <w:i/>
      <w:iCs/>
      <w:color w:val="404040"/>
    </w:rPr>
  </w:style>
  <w:style w:type="paragraph" w:customStyle="1" w:styleId="ae">
    <w:name w:val="Знак Знак Знак"/>
    <w:basedOn w:val="a"/>
    <w:rsid w:val="00CE7ECB"/>
    <w:pPr>
      <w:spacing w:after="160" w:line="240" w:lineRule="exact"/>
      <w:ind w:firstLine="0"/>
    </w:pPr>
    <w:rPr>
      <w:rFonts w:ascii="Tahoma" w:eastAsia="Times New Roman" w:hAnsi="Tahoma"/>
      <w:b/>
      <w:sz w:val="24"/>
      <w:szCs w:val="20"/>
    </w:rPr>
  </w:style>
  <w:style w:type="paragraph" w:styleId="af">
    <w:name w:val="footnote text"/>
    <w:basedOn w:val="a"/>
    <w:link w:val="af0"/>
    <w:uiPriority w:val="99"/>
    <w:semiHidden/>
    <w:unhideWhenUsed/>
    <w:rsid w:val="002602FA"/>
    <w:pPr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2602FA"/>
    <w:rPr>
      <w:rFonts w:ascii="Times New Roman" w:eastAsia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csrv2.ukrstat.gov.ua/druk/publicat/kat_u/publinform_u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srv2.ukrstat.gov.ua/metod_polog/metod_doc/2017/38/mp_vyk_ikt.zip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809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uk-UA" sz="996" b="1" i="0" u="none" strike="noStrike" baseline="0">
                <a:solidFill>
                  <a:srgbClr val="000000"/>
                </a:solidFill>
                <a:latin typeface="Calibri"/>
              </a:rPr>
              <a:t>Частка підприємств, які використовували інформаційно-комунікаційні технології,</a:t>
            </a:r>
            <a:r>
              <a:rPr lang="en-US" sz="996" b="1" i="0" u="none" strike="noStrike" baseline="0">
                <a:solidFill>
                  <a:srgbClr val="000000"/>
                </a:solidFill>
                <a:latin typeface="Calibri"/>
              </a:rPr>
              <a:t> </a:t>
            </a:r>
            <a:r>
              <a:rPr lang="en-US" sz="996" b="0" i="0" u="none" strike="noStrike" baseline="0">
                <a:solidFill>
                  <a:srgbClr val="000000"/>
                </a:solidFill>
                <a:latin typeface="Calibri"/>
              </a:rPr>
              <a:t>%</a:t>
            </a:r>
            <a:endParaRPr lang="uk-UA" sz="996" b="0" i="0" u="none" strike="noStrike" baseline="0">
              <a:solidFill>
                <a:srgbClr val="000000"/>
              </a:solidFill>
              <a:latin typeface="Calibri"/>
            </a:endParaRPr>
          </a:p>
        </c:rich>
      </c:tx>
      <c:layout>
        <c:manualLayout>
          <c:xMode val="edge"/>
          <c:yMode val="edge"/>
          <c:x val="0.13148485345581803"/>
          <c:y val="8.3589551306086746E-4"/>
        </c:manualLayout>
      </c:layout>
      <c:overlay val="0"/>
      <c:spPr>
        <a:ln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8.0748204627455869E-2"/>
          <c:y val="0.20370432061376945"/>
          <c:w val="0.89874537612622984"/>
          <c:h val="0.5692973624198614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використовували комп'ютери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 w="1178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"/>
              <c:layout>
                <c:manualLayout>
                  <c:x val="0"/>
                  <c:y val="1.4120969639915231E-2"/>
                </c:manualLayout>
              </c:layout>
              <c:spPr>
                <a:noFill/>
                <a:ln w="23577">
                  <a:noFill/>
                </a:ln>
              </c:spPr>
              <c:txPr>
                <a:bodyPr/>
                <a:lstStyle/>
                <a:p>
                  <a:pPr>
                    <a:defRPr sz="896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9.4139797599435155E-3"/>
                </c:manualLayout>
              </c:layout>
              <c:spPr>
                <a:noFill/>
                <a:ln w="23577">
                  <a:noFill/>
                </a:ln>
              </c:spPr>
              <c:txPr>
                <a:bodyPr/>
                <a:lstStyle/>
                <a:p>
                  <a:pPr>
                    <a:defRPr sz="896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7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Sheet1!$B$2:$D$2</c:f>
              <c:numCache>
                <c:formatCode>0.0</c:formatCode>
                <c:ptCount val="3"/>
                <c:pt idx="0" formatCode="General">
                  <c:v>93.4</c:v>
                </c:pt>
                <c:pt idx="1">
                  <c:v>95.2</c:v>
                </c:pt>
                <c:pt idx="2">
                  <c:v>95.2</c:v>
                </c:pt>
              </c:numCache>
            </c:numRef>
          </c:val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мали доступ до мережі Інтернет</c:v>
                </c:pt>
              </c:strCache>
            </c:strRef>
          </c:tx>
          <c:spPr>
            <a:solidFill>
              <a:srgbClr val="FFC000">
                <a:lumMod val="40000"/>
                <a:lumOff val="60000"/>
              </a:srgbClr>
            </a:solidFill>
            <a:ln w="11787">
              <a:solidFill>
                <a:schemeClr val="tx1"/>
              </a:solidFill>
              <a:prstDash val="solid"/>
            </a:ln>
          </c:spPr>
          <c:invertIfNegative val="0"/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Lbls>
            <c:dLbl>
              <c:idx val="1"/>
              <c:layout>
                <c:manualLayout>
                  <c:x val="7.4420729847046287E-3"/>
                  <c:y val="1.0778265566886512E-2"/>
                </c:manualLayout>
              </c:layout>
              <c:spPr>
                <a:noFill/>
                <a:ln w="23577">
                  <a:noFill/>
                </a:ln>
              </c:spPr>
              <c:txPr>
                <a:bodyPr/>
                <a:lstStyle/>
                <a:p>
                  <a:pPr>
                    <a:defRPr sz="896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2705048650319441E-3"/>
                  <c:y val="-1.345383721598227E-4"/>
                </c:manualLayout>
              </c:layout>
              <c:spPr>
                <a:noFill/>
                <a:ln w="23577">
                  <a:noFill/>
                </a:ln>
              </c:spPr>
              <c:txPr>
                <a:bodyPr/>
                <a:lstStyle/>
                <a:p>
                  <a:pPr>
                    <a:defRPr sz="896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7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Sheet1!$B$3:$D$3</c:f>
              <c:numCache>
                <c:formatCode>0.0</c:formatCode>
                <c:ptCount val="3"/>
                <c:pt idx="0">
                  <c:v>91</c:v>
                </c:pt>
                <c:pt idx="1">
                  <c:v>93.2</c:v>
                </c:pt>
                <c:pt idx="2">
                  <c:v>93.5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39"/>
        <c:axId val="196037408"/>
        <c:axId val="196037968"/>
      </c:barChart>
      <c:catAx>
        <c:axId val="196037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294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6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96037968"/>
        <c:crosses val="autoZero"/>
        <c:auto val="0"/>
        <c:lblAlgn val="ctr"/>
        <c:lblOffset val="100"/>
        <c:noMultiLvlLbl val="0"/>
      </c:catAx>
      <c:valAx>
        <c:axId val="196037968"/>
        <c:scaling>
          <c:orientation val="minMax"/>
          <c:max val="100"/>
          <c:min val="5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294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6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96037408"/>
        <c:crosses val="autoZero"/>
        <c:crossBetween val="between"/>
        <c:minorUnit val="10"/>
      </c:valAx>
      <c:spPr>
        <a:noFill/>
        <a:ln w="25301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79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</c:legendEntry>
      <c:legendEntry>
        <c:idx val="1"/>
        <c:txPr>
          <a:bodyPr/>
          <a:lstStyle/>
          <a:p>
            <a:pPr>
              <a:defRPr sz="79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</c:legendEntry>
      <c:layout>
        <c:manualLayout>
          <c:xMode val="edge"/>
          <c:yMode val="edge"/>
          <c:x val="2.3814796587926509E-2"/>
          <c:y val="0.83670341207349075"/>
          <c:w val="0.9358136482939633"/>
          <c:h val="0.16054693163354583"/>
        </c:manualLayout>
      </c:layout>
      <c:overlay val="0"/>
      <c:spPr>
        <a:noFill/>
        <a:ln w="2947">
          <a:noFill/>
          <a:prstDash val="solid"/>
        </a:ln>
      </c:spPr>
      <c:txPr>
        <a:bodyPr/>
        <a:lstStyle/>
        <a:p>
          <a:pPr>
            <a:defRPr sz="797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1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B2351-7112-49D1-87A5-50E0B7168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2457</Words>
  <Characters>1401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3851</CharactersWithSpaces>
  <SharedDoc>false</SharedDoc>
  <HLinks>
    <vt:vector size="6" baseType="variant">
      <vt:variant>
        <vt:i4>6225998</vt:i4>
      </vt:variant>
      <vt:variant>
        <vt:i4>0</vt:i4>
      </vt:variant>
      <vt:variant>
        <vt:i4>0</vt:i4>
      </vt:variant>
      <vt:variant>
        <vt:i4>5</vt:i4>
      </vt:variant>
      <vt:variant>
        <vt:lpwstr>http://ukrstat.gov.ua/druk/publicat/kat_u/publinform_u.htm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L.Sokolova</dc:creator>
  <cp:keywords/>
  <dc:description/>
  <cp:lastModifiedBy>L.Sokolova</cp:lastModifiedBy>
  <cp:revision>11</cp:revision>
  <cp:lastPrinted>2017-05-17T08:47:00Z</cp:lastPrinted>
  <dcterms:created xsi:type="dcterms:W3CDTF">2017-05-16T10:15:00Z</dcterms:created>
  <dcterms:modified xsi:type="dcterms:W3CDTF">2017-05-17T12:00:00Z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1498096061</vt:i4>
  </property>
  <property fmtid="{D5CDD505-2E9C-101B-9397-08002B2CF9AE}" pid="4" name="_EmailSubject">
    <vt:lpwstr>на заміну</vt:lpwstr>
  </property>
  <property fmtid="{D5CDD505-2E9C-101B-9397-08002B2CF9AE}" pid="5" name="_AuthorEmail">
    <vt:lpwstr>L.Sokolova@ukrstat.gov.ua</vt:lpwstr>
  </property>
  <property fmtid="{D5CDD505-2E9C-101B-9397-08002B2CF9AE}" pid="6" name="_AuthorEmailDisplayName">
    <vt:lpwstr>Соколова Л.І.</vt:lpwstr>
  </property>
  <property fmtid="{D5CDD505-2E9C-101B-9397-08002B2CF9AE}" pid="7" name="_PreviousAdHocReviewCycleID">
    <vt:i4>474844888</vt:i4>
  </property>
</Properties>
</file>